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BD781" w14:textId="45726DDE" w:rsidR="00FD4504" w:rsidRDefault="00DD465A" w:rsidP="00DD6923">
      <w:pPr>
        <w:jc w:val="right"/>
      </w:pPr>
      <w:r w:rsidRPr="00D76401">
        <w:rPr>
          <w:rFonts w:ascii="Arial" w:hAnsi="Arial" w:cs="Arial"/>
          <w:noProof/>
          <w:lang w:eastAsia="nb-NO"/>
        </w:rPr>
        <w:drawing>
          <wp:inline distT="0" distB="0" distL="0" distR="0" wp14:anchorId="51EDAD12" wp14:editId="26157A0F">
            <wp:extent cx="2208362" cy="417216"/>
            <wp:effectExtent l="0" t="0" r="1905" b="1905"/>
            <wp:docPr id="1" name="Bilde 1" descr="C:\Users\kjetil.loyning\AppData\Local\Microsoft\Windows\Temporary Internet Files\Content.Word\L RKG ÔÇô-áE-helse og velferdsteknologi - 2259 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etil.loyning\AppData\Local\Microsoft\Windows\Temporary Internet Files\Content.Word\L RKG ÔÇô-áE-helse og velferdsteknologi - 2259 C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071" cy="417350"/>
                    </a:xfrm>
                    <a:prstGeom prst="rect">
                      <a:avLst/>
                    </a:prstGeom>
                    <a:noFill/>
                    <a:ln>
                      <a:noFill/>
                    </a:ln>
                  </pic:spPr>
                </pic:pic>
              </a:graphicData>
            </a:graphic>
          </wp:inline>
        </w:drawing>
      </w:r>
    </w:p>
    <w:p w14:paraId="7EA737A4" w14:textId="77777777" w:rsidR="00DD6923" w:rsidRDefault="00DD6923" w:rsidP="00DD6923">
      <w:r>
        <w:tab/>
      </w:r>
      <w:r>
        <w:tab/>
      </w:r>
      <w:r>
        <w:tab/>
      </w:r>
      <w:r>
        <w:tab/>
      </w:r>
      <w:r>
        <w:tab/>
      </w:r>
      <w:r>
        <w:tab/>
      </w:r>
      <w:r>
        <w:tab/>
      </w:r>
      <w:r>
        <w:tab/>
      </w:r>
      <w:r>
        <w:tab/>
      </w:r>
      <w:r>
        <w:tab/>
      </w:r>
    </w:p>
    <w:p w14:paraId="784F77F2" w14:textId="5AAD0446" w:rsidR="006D16CB" w:rsidRPr="00F24871" w:rsidRDefault="00BD2083" w:rsidP="00F24871">
      <w:pPr>
        <w:pStyle w:val="Overskrift1"/>
        <w:rPr>
          <w:rFonts w:ascii="Arial" w:hAnsi="Arial" w:cs="Arial"/>
          <w:color w:val="027223"/>
        </w:rPr>
      </w:pPr>
      <w:r>
        <w:rPr>
          <w:rFonts w:ascii="Arial" w:hAnsi="Arial" w:cs="Arial"/>
          <w:color w:val="027223"/>
        </w:rPr>
        <w:t>Anbefaling til Agder kommuner</w:t>
      </w:r>
      <w:r w:rsidR="001C47DB">
        <w:rPr>
          <w:rFonts w:ascii="Arial" w:hAnsi="Arial" w:cs="Arial"/>
          <w:color w:val="027223"/>
        </w:rPr>
        <w:t xml:space="preserve"> </w:t>
      </w:r>
    </w:p>
    <w:p w14:paraId="4411D988" w14:textId="0C055BC5" w:rsidR="00F24871" w:rsidRPr="00F24871" w:rsidRDefault="00F24871" w:rsidP="00F24871">
      <w:pPr>
        <w:ind w:right="851"/>
        <w:rPr>
          <w:rFonts w:ascii="Arial" w:hAnsi="Arial" w:cs="Arial"/>
        </w:rPr>
      </w:pPr>
    </w:p>
    <w:p w14:paraId="5A713C83" w14:textId="77777777" w:rsidR="001C47DB" w:rsidRDefault="001C47DB" w:rsidP="001C47DB">
      <w:pPr>
        <w:pStyle w:val="Overskrift2"/>
        <w:rPr>
          <w:rFonts w:ascii="Arial" w:hAnsi="Arial" w:cs="Arial"/>
          <w:b/>
          <w:color w:val="027223"/>
        </w:rPr>
      </w:pPr>
      <w:r w:rsidRPr="001C47DB">
        <w:rPr>
          <w:rFonts w:ascii="Arial" w:hAnsi="Arial" w:cs="Arial"/>
          <w:b/>
          <w:color w:val="027223"/>
        </w:rPr>
        <w:t>Vedrørende</w:t>
      </w:r>
      <w:r>
        <w:rPr>
          <w:rFonts w:ascii="Arial" w:hAnsi="Arial" w:cs="Arial"/>
          <w:b/>
          <w:color w:val="027223"/>
        </w:rPr>
        <w:t xml:space="preserve"> pårørende som første ressurs </w:t>
      </w:r>
      <w:proofErr w:type="spellStart"/>
      <w:r>
        <w:rPr>
          <w:rFonts w:ascii="Arial" w:hAnsi="Arial" w:cs="Arial"/>
          <w:b/>
          <w:color w:val="027223"/>
        </w:rPr>
        <w:t>ift</w:t>
      </w:r>
      <w:proofErr w:type="spellEnd"/>
      <w:r>
        <w:rPr>
          <w:rFonts w:ascii="Arial" w:hAnsi="Arial" w:cs="Arial"/>
          <w:b/>
          <w:color w:val="027223"/>
        </w:rPr>
        <w:t xml:space="preserve"> påkobling til kommunal responssenter tjeneste. </w:t>
      </w:r>
    </w:p>
    <w:p w14:paraId="7E0DA066" w14:textId="77777777" w:rsidR="001C47DB" w:rsidRPr="00613BF6" w:rsidRDefault="001C47DB" w:rsidP="001C47DB">
      <w:pPr>
        <w:rPr>
          <w:rFonts w:ascii="Bookman Old Style" w:hAnsi="Bookman Old Style"/>
          <w:b/>
          <w:sz w:val="24"/>
          <w:szCs w:val="24"/>
        </w:rPr>
      </w:pPr>
    </w:p>
    <w:p w14:paraId="64BE1DC4" w14:textId="77777777" w:rsidR="001C47DB" w:rsidRPr="001C47DB" w:rsidRDefault="001C47DB" w:rsidP="001C47DB">
      <w:pPr>
        <w:pStyle w:val="Overskrift2"/>
        <w:rPr>
          <w:rFonts w:ascii="Arial" w:hAnsi="Arial" w:cs="Arial"/>
          <w:b/>
          <w:color w:val="027223"/>
        </w:rPr>
      </w:pPr>
      <w:r w:rsidRPr="001C47DB">
        <w:rPr>
          <w:rFonts w:ascii="Arial" w:hAnsi="Arial" w:cs="Arial"/>
          <w:b/>
          <w:color w:val="027223"/>
        </w:rPr>
        <w:t>Innledning</w:t>
      </w:r>
    </w:p>
    <w:p w14:paraId="7B7DF21F" w14:textId="75228DE5" w:rsidR="00BD2083" w:rsidRDefault="001C47DB" w:rsidP="00BD2083">
      <w:pPr>
        <w:rPr>
          <w:rFonts w:ascii="Arial" w:hAnsi="Arial" w:cs="Arial"/>
          <w:sz w:val="24"/>
          <w:szCs w:val="24"/>
        </w:rPr>
      </w:pPr>
      <w:r w:rsidRPr="001C47DB">
        <w:rPr>
          <w:rFonts w:ascii="Arial" w:hAnsi="Arial" w:cs="Arial"/>
          <w:sz w:val="24"/>
          <w:szCs w:val="24"/>
        </w:rPr>
        <w:t xml:space="preserve">Kommunal responssenter </w:t>
      </w:r>
      <w:r w:rsidR="00001E77">
        <w:rPr>
          <w:rFonts w:ascii="Arial" w:hAnsi="Arial" w:cs="Arial"/>
          <w:sz w:val="24"/>
          <w:szCs w:val="24"/>
        </w:rPr>
        <w:t xml:space="preserve">får </w:t>
      </w:r>
      <w:r w:rsidRPr="001C47DB">
        <w:rPr>
          <w:rFonts w:ascii="Arial" w:hAnsi="Arial" w:cs="Arial"/>
          <w:sz w:val="24"/>
          <w:szCs w:val="24"/>
        </w:rPr>
        <w:t>henvendelser fra ulike Agder kommuner som har en praksis der pårørende</w:t>
      </w:r>
      <w:r w:rsidR="00001E77">
        <w:rPr>
          <w:rFonts w:ascii="Arial" w:hAnsi="Arial" w:cs="Arial"/>
          <w:sz w:val="24"/>
          <w:szCs w:val="24"/>
        </w:rPr>
        <w:t>/andre ressurser rundt bruker,</w:t>
      </w:r>
      <w:r w:rsidRPr="001C47DB">
        <w:rPr>
          <w:rFonts w:ascii="Arial" w:hAnsi="Arial" w:cs="Arial"/>
          <w:sz w:val="24"/>
          <w:szCs w:val="24"/>
        </w:rPr>
        <w:t xml:space="preserve"> er første ressurs </w:t>
      </w:r>
      <w:proofErr w:type="spellStart"/>
      <w:r w:rsidRPr="001C47DB">
        <w:rPr>
          <w:rFonts w:ascii="Arial" w:hAnsi="Arial" w:cs="Arial"/>
          <w:sz w:val="24"/>
          <w:szCs w:val="24"/>
        </w:rPr>
        <w:t>ift</w:t>
      </w:r>
      <w:proofErr w:type="spellEnd"/>
      <w:r w:rsidRPr="001C47DB">
        <w:rPr>
          <w:rFonts w:ascii="Arial" w:hAnsi="Arial" w:cs="Arial"/>
          <w:sz w:val="24"/>
          <w:szCs w:val="24"/>
        </w:rPr>
        <w:t xml:space="preserve"> utrykning, eller at alarmen går direkte til pårørende etter utløst trygghetsalarm. </w:t>
      </w:r>
      <w:r w:rsidR="00BD2083">
        <w:rPr>
          <w:rFonts w:ascii="Arial" w:hAnsi="Arial" w:cs="Arial"/>
          <w:sz w:val="24"/>
          <w:szCs w:val="24"/>
        </w:rPr>
        <w:t>Det er behov for</w:t>
      </w:r>
      <w:r w:rsidR="00001E77">
        <w:rPr>
          <w:rFonts w:ascii="Arial" w:hAnsi="Arial" w:cs="Arial"/>
          <w:sz w:val="24"/>
          <w:szCs w:val="24"/>
        </w:rPr>
        <w:t xml:space="preserve"> å utarbeide</w:t>
      </w:r>
      <w:r w:rsidR="00BD2083">
        <w:rPr>
          <w:rFonts w:ascii="Arial" w:hAnsi="Arial" w:cs="Arial"/>
          <w:sz w:val="24"/>
          <w:szCs w:val="24"/>
        </w:rPr>
        <w:t xml:space="preserve"> rutine/prosedyre i kommunen</w:t>
      </w:r>
      <w:r w:rsidR="00001E77">
        <w:rPr>
          <w:rFonts w:ascii="Arial" w:hAnsi="Arial" w:cs="Arial"/>
          <w:sz w:val="24"/>
          <w:szCs w:val="24"/>
        </w:rPr>
        <w:t>,</w:t>
      </w:r>
      <w:r w:rsidR="00BD2083">
        <w:rPr>
          <w:rFonts w:ascii="Arial" w:hAnsi="Arial" w:cs="Arial"/>
          <w:sz w:val="24"/>
          <w:szCs w:val="24"/>
        </w:rPr>
        <w:t xml:space="preserve"> og hos responssenter. </w:t>
      </w:r>
    </w:p>
    <w:p w14:paraId="411C69DA" w14:textId="782340E8" w:rsidR="00BD2083" w:rsidRPr="001C47DB" w:rsidRDefault="00BD2083" w:rsidP="00BD2083">
      <w:pPr>
        <w:rPr>
          <w:rFonts w:ascii="Arial" w:hAnsi="Arial" w:cs="Arial"/>
          <w:sz w:val="24"/>
          <w:szCs w:val="24"/>
        </w:rPr>
      </w:pPr>
      <w:r w:rsidRPr="001C47DB">
        <w:rPr>
          <w:rFonts w:ascii="Arial" w:hAnsi="Arial" w:cs="Arial"/>
          <w:sz w:val="24"/>
          <w:szCs w:val="24"/>
        </w:rPr>
        <w:t xml:space="preserve">Pårørende er helt klart en viktig ressurs som vi er avhengig av å ha et godt samarbeid med fremover med tanke på fremtidige behov og utfordringer. </w:t>
      </w:r>
    </w:p>
    <w:p w14:paraId="0EB27E8D" w14:textId="0B5CE8EC" w:rsidR="001C47DB" w:rsidRPr="001C47DB" w:rsidRDefault="001C47DB" w:rsidP="001C47DB">
      <w:pPr>
        <w:rPr>
          <w:rFonts w:ascii="Arial" w:hAnsi="Arial" w:cs="Arial"/>
          <w:sz w:val="24"/>
          <w:szCs w:val="24"/>
        </w:rPr>
      </w:pPr>
    </w:p>
    <w:p w14:paraId="53A35112" w14:textId="3781C5FA" w:rsidR="001C47DB" w:rsidRPr="00BD2083" w:rsidRDefault="001C47DB" w:rsidP="001C47DB">
      <w:pPr>
        <w:pStyle w:val="Overskrift2"/>
        <w:rPr>
          <w:rFonts w:ascii="Arial" w:hAnsi="Arial" w:cs="Arial"/>
          <w:b/>
          <w:color w:val="027223"/>
        </w:rPr>
      </w:pPr>
      <w:r w:rsidRPr="00BD2083">
        <w:rPr>
          <w:rFonts w:ascii="Arial" w:hAnsi="Arial" w:cs="Arial"/>
          <w:b/>
          <w:color w:val="027223"/>
        </w:rPr>
        <w:t>Bakgrunn/utfordringer</w:t>
      </w:r>
    </w:p>
    <w:p w14:paraId="51C677A9" w14:textId="04D864F5" w:rsidR="001C47DB" w:rsidRPr="001C47DB" w:rsidRDefault="001C47DB" w:rsidP="001C47DB">
      <w:pPr>
        <w:rPr>
          <w:rFonts w:ascii="Arial" w:hAnsi="Arial" w:cs="Arial"/>
          <w:sz w:val="24"/>
          <w:szCs w:val="24"/>
        </w:rPr>
      </w:pPr>
      <w:r w:rsidRPr="001C47DB">
        <w:rPr>
          <w:rFonts w:ascii="Arial" w:hAnsi="Arial" w:cs="Arial"/>
          <w:sz w:val="24"/>
          <w:szCs w:val="24"/>
        </w:rPr>
        <w:t xml:space="preserve">Disse rutinene vil være gjeldende uansett om kommunen velger dirkete eller back-up ruting. </w:t>
      </w:r>
    </w:p>
    <w:p w14:paraId="27870981" w14:textId="4658440A" w:rsidR="001C47DB" w:rsidRPr="001C47DB" w:rsidRDefault="001C47DB" w:rsidP="001C47DB">
      <w:pPr>
        <w:rPr>
          <w:rFonts w:ascii="Arial" w:hAnsi="Arial" w:cs="Arial"/>
          <w:sz w:val="24"/>
          <w:szCs w:val="24"/>
        </w:rPr>
      </w:pPr>
      <w:r w:rsidRPr="001C47DB">
        <w:rPr>
          <w:rFonts w:ascii="Arial" w:hAnsi="Arial" w:cs="Arial"/>
          <w:sz w:val="24"/>
          <w:szCs w:val="24"/>
        </w:rPr>
        <w:t xml:space="preserve">Utfordringene krever bl.a. en gjennomgang av ansvarsforhold, samtykke, prosedyre for tilbakemelding fra pårørende, når skal hjemmetjenesten varsles, dokumentasjonsplikt, forventninger og krav til pårørende, kompetanse hos pårørende/evne til å ta ansvar for et oppdrag. Det må også stilles spørsmål </w:t>
      </w:r>
      <w:proofErr w:type="spellStart"/>
      <w:r w:rsidRPr="001C47DB">
        <w:rPr>
          <w:rFonts w:ascii="Arial" w:hAnsi="Arial" w:cs="Arial"/>
          <w:sz w:val="24"/>
          <w:szCs w:val="24"/>
        </w:rPr>
        <w:t>ift</w:t>
      </w:r>
      <w:proofErr w:type="spellEnd"/>
      <w:r w:rsidRPr="001C47DB">
        <w:rPr>
          <w:rFonts w:ascii="Arial" w:hAnsi="Arial" w:cs="Arial"/>
          <w:sz w:val="24"/>
          <w:szCs w:val="24"/>
        </w:rPr>
        <w:t xml:space="preserve"> når kan ikke pårørende være en ressurs, informasjon og opplæring, og hva er pårørende og kommunens ansvar. </w:t>
      </w:r>
    </w:p>
    <w:p w14:paraId="2AD0FAAC" w14:textId="03639391" w:rsidR="001C47DB" w:rsidRPr="001C47DB" w:rsidRDefault="00BD2083" w:rsidP="001C47DB">
      <w:pPr>
        <w:rPr>
          <w:rFonts w:ascii="Arial" w:hAnsi="Arial" w:cs="Arial"/>
          <w:sz w:val="24"/>
          <w:szCs w:val="24"/>
        </w:rPr>
      </w:pPr>
      <w:r>
        <w:rPr>
          <w:rFonts w:ascii="Arial" w:hAnsi="Arial" w:cs="Arial"/>
          <w:sz w:val="24"/>
          <w:szCs w:val="24"/>
        </w:rPr>
        <w:t>Det er</w:t>
      </w:r>
      <w:r w:rsidR="001C47DB" w:rsidRPr="001C47DB">
        <w:rPr>
          <w:rFonts w:ascii="Arial" w:hAnsi="Arial" w:cs="Arial"/>
          <w:sz w:val="24"/>
          <w:szCs w:val="24"/>
        </w:rPr>
        <w:t xml:space="preserve"> utfordringer med at kommuner tildeler trygghetsalarm-tjenesten på ulike måter. For eksempel som en servicetjeneste (ingen vedtak, både med og uten egenbetaling), eller at det blir definert som helsehjelp som igjen medfører vedtak, taushetsplikt og dokumentasjonsplikt. </w:t>
      </w:r>
    </w:p>
    <w:p w14:paraId="1EE9D574" w14:textId="60F7251E" w:rsidR="001C47DB" w:rsidRPr="001C47DB" w:rsidRDefault="001C47DB" w:rsidP="001C47DB">
      <w:pPr>
        <w:rPr>
          <w:rFonts w:ascii="Arial" w:hAnsi="Arial" w:cs="Arial"/>
          <w:sz w:val="24"/>
          <w:szCs w:val="24"/>
        </w:rPr>
      </w:pPr>
      <w:r w:rsidRPr="001C47DB">
        <w:rPr>
          <w:rFonts w:ascii="Arial" w:hAnsi="Arial" w:cs="Arial"/>
          <w:sz w:val="24"/>
          <w:szCs w:val="24"/>
        </w:rPr>
        <w:t xml:space="preserve">Disse utfordringene vil også være gjeldende </w:t>
      </w:r>
      <w:proofErr w:type="spellStart"/>
      <w:r w:rsidRPr="001C47DB">
        <w:rPr>
          <w:rFonts w:ascii="Arial" w:hAnsi="Arial" w:cs="Arial"/>
          <w:sz w:val="24"/>
          <w:szCs w:val="24"/>
        </w:rPr>
        <w:t>ift</w:t>
      </w:r>
      <w:proofErr w:type="spellEnd"/>
      <w:r w:rsidRPr="001C47DB">
        <w:rPr>
          <w:rFonts w:ascii="Arial" w:hAnsi="Arial" w:cs="Arial"/>
          <w:sz w:val="24"/>
          <w:szCs w:val="24"/>
        </w:rPr>
        <w:t xml:space="preserve"> annen tenkt teknologi som man anser som nyttig (for eksempel </w:t>
      </w:r>
      <w:proofErr w:type="spellStart"/>
      <w:r w:rsidRPr="001C47DB">
        <w:rPr>
          <w:rFonts w:ascii="Arial" w:hAnsi="Arial" w:cs="Arial"/>
          <w:sz w:val="24"/>
          <w:szCs w:val="24"/>
        </w:rPr>
        <w:t>gps</w:t>
      </w:r>
      <w:proofErr w:type="spellEnd"/>
      <w:r w:rsidRPr="001C47DB">
        <w:rPr>
          <w:rFonts w:ascii="Arial" w:hAnsi="Arial" w:cs="Arial"/>
          <w:sz w:val="24"/>
          <w:szCs w:val="24"/>
        </w:rPr>
        <w:t>, dørsensor osv.).</w:t>
      </w:r>
    </w:p>
    <w:p w14:paraId="12591294" w14:textId="0785ADA2" w:rsidR="001C47DB" w:rsidRPr="00001E77" w:rsidRDefault="00001E77" w:rsidP="00001E77">
      <w:pPr>
        <w:pStyle w:val="Overskrift2"/>
        <w:rPr>
          <w:rFonts w:ascii="Arial" w:hAnsi="Arial" w:cs="Arial"/>
          <w:b/>
          <w:color w:val="027223"/>
        </w:rPr>
      </w:pPr>
      <w:r w:rsidRPr="00677332">
        <w:rPr>
          <w:rFonts w:ascii="Arial" w:hAnsi="Arial" w:cs="Arial"/>
          <w:b/>
          <w:color w:val="027223"/>
        </w:rPr>
        <w:t>Kartlegging</w:t>
      </w:r>
    </w:p>
    <w:p w14:paraId="69216D74" w14:textId="5B94EB03" w:rsidR="00001E77" w:rsidRPr="00001E77" w:rsidRDefault="00001E77" w:rsidP="001C47DB">
      <w:pPr>
        <w:rPr>
          <w:rFonts w:ascii="Arial" w:hAnsi="Arial" w:cs="Arial"/>
          <w:b/>
          <w:sz w:val="24"/>
          <w:szCs w:val="24"/>
        </w:rPr>
      </w:pPr>
      <w:r w:rsidRPr="00001E77">
        <w:rPr>
          <w:rFonts w:ascii="Arial" w:hAnsi="Arial" w:cs="Arial"/>
          <w:b/>
          <w:sz w:val="24"/>
          <w:szCs w:val="24"/>
        </w:rPr>
        <w:t>Lindås:</w:t>
      </w:r>
    </w:p>
    <w:p w14:paraId="7B08C554" w14:textId="5805BB95" w:rsidR="00001E77" w:rsidRDefault="00001E77" w:rsidP="001C47DB">
      <w:pPr>
        <w:rPr>
          <w:rFonts w:ascii="Arial" w:hAnsi="Arial" w:cs="Arial"/>
          <w:sz w:val="24"/>
          <w:szCs w:val="24"/>
        </w:rPr>
      </w:pPr>
      <w:r w:rsidRPr="00001E77">
        <w:rPr>
          <w:rFonts w:ascii="Arial" w:hAnsi="Arial" w:cs="Arial"/>
          <w:i/>
          <w:sz w:val="24"/>
          <w:szCs w:val="24"/>
        </w:rPr>
        <w:t xml:space="preserve">Her i Lindås har vi ikke noe avtale når pårørende er første kontakt. </w:t>
      </w:r>
      <w:proofErr w:type="spellStart"/>
      <w:r w:rsidRPr="00001E77">
        <w:rPr>
          <w:rFonts w:ascii="Arial" w:hAnsi="Arial" w:cs="Arial"/>
          <w:i/>
          <w:sz w:val="24"/>
          <w:szCs w:val="24"/>
        </w:rPr>
        <w:t>Eg</w:t>
      </w:r>
      <w:proofErr w:type="spellEnd"/>
      <w:r w:rsidRPr="00001E77">
        <w:rPr>
          <w:rFonts w:ascii="Arial" w:hAnsi="Arial" w:cs="Arial"/>
          <w:i/>
          <w:sz w:val="24"/>
          <w:szCs w:val="24"/>
        </w:rPr>
        <w:t xml:space="preserve"> husker vi laget en avtale i 2013, men den ble ikke tatt i bruk. Forvaltninga i kommunen kom med tilbakemelding at avtalen ikke skulle brukes. Velger en bruker at pårørende står som første kontakt. Snakker vi både med bruker og pårørende og stoler på at det er noe både bruker og pårørende</w:t>
      </w:r>
      <w:r w:rsidRPr="00001E77">
        <w:rPr>
          <w:rFonts w:ascii="Arial" w:hAnsi="Arial" w:cs="Arial"/>
          <w:sz w:val="24"/>
          <w:szCs w:val="24"/>
        </w:rPr>
        <w:t xml:space="preserve"> </w:t>
      </w:r>
      <w:r w:rsidRPr="00001E77">
        <w:rPr>
          <w:rFonts w:ascii="Arial" w:hAnsi="Arial" w:cs="Arial"/>
          <w:i/>
          <w:sz w:val="24"/>
          <w:szCs w:val="24"/>
        </w:rPr>
        <w:t>ønsker. Vi dokumenterer det i brukers journal. Skulle det ikke fungere vil vi ta det opp og gjøre endringer</w:t>
      </w:r>
      <w:r w:rsidRPr="00001E77">
        <w:rPr>
          <w:rFonts w:ascii="Arial" w:hAnsi="Arial" w:cs="Arial"/>
          <w:sz w:val="24"/>
          <w:szCs w:val="24"/>
        </w:rPr>
        <w:t>.</w:t>
      </w:r>
    </w:p>
    <w:p w14:paraId="3892DD2D" w14:textId="77777777" w:rsidR="00BA3001" w:rsidRDefault="00BA3001" w:rsidP="001C47DB">
      <w:pPr>
        <w:rPr>
          <w:rFonts w:ascii="Arial" w:hAnsi="Arial" w:cs="Arial"/>
          <w:b/>
          <w:sz w:val="24"/>
          <w:szCs w:val="24"/>
        </w:rPr>
      </w:pPr>
    </w:p>
    <w:p w14:paraId="6867D10E" w14:textId="46C96E22" w:rsidR="00001E77" w:rsidRDefault="00001E77" w:rsidP="001C47DB">
      <w:pPr>
        <w:rPr>
          <w:rFonts w:ascii="Arial" w:hAnsi="Arial" w:cs="Arial"/>
          <w:b/>
          <w:sz w:val="24"/>
          <w:szCs w:val="24"/>
        </w:rPr>
      </w:pPr>
      <w:r w:rsidRPr="00001E77">
        <w:rPr>
          <w:rFonts w:ascii="Arial" w:hAnsi="Arial" w:cs="Arial"/>
          <w:b/>
          <w:sz w:val="24"/>
          <w:szCs w:val="24"/>
        </w:rPr>
        <w:lastRenderedPageBreak/>
        <w:t>Fylkesmannen Agder</w:t>
      </w:r>
    </w:p>
    <w:p w14:paraId="64FB3B2A" w14:textId="77777777" w:rsidR="00001E77" w:rsidRPr="00001E77" w:rsidRDefault="00001E77" w:rsidP="00001E77">
      <w:pPr>
        <w:rPr>
          <w:rFonts w:ascii="Arial" w:hAnsi="Arial" w:cs="Arial"/>
          <w:i/>
          <w:sz w:val="24"/>
          <w:szCs w:val="24"/>
        </w:rPr>
      </w:pPr>
      <w:r w:rsidRPr="00001E77">
        <w:rPr>
          <w:rFonts w:ascii="Arial" w:hAnsi="Arial" w:cs="Arial"/>
          <w:i/>
          <w:sz w:val="24"/>
          <w:szCs w:val="24"/>
        </w:rPr>
        <w:t>Hvis samtykkekompetent: Avklare samtykke til at pårørende kan få informasjon om pårørende etter §3.3 i Pasient- og brukerrettighetsloven</w:t>
      </w:r>
    </w:p>
    <w:p w14:paraId="1519ABA1" w14:textId="77777777" w:rsidR="00001E77" w:rsidRPr="00001E77" w:rsidRDefault="00001E77" w:rsidP="00001E77">
      <w:pPr>
        <w:rPr>
          <w:rFonts w:ascii="Arial" w:hAnsi="Arial" w:cs="Arial"/>
          <w:i/>
          <w:sz w:val="24"/>
          <w:szCs w:val="24"/>
        </w:rPr>
      </w:pPr>
      <w:r w:rsidRPr="00001E77">
        <w:rPr>
          <w:rFonts w:ascii="Arial" w:hAnsi="Arial" w:cs="Arial"/>
          <w:i/>
          <w:sz w:val="24"/>
          <w:szCs w:val="24"/>
        </w:rPr>
        <w:t>§ 3-3.Informasjon til pasientens eller brukerens nærmeste pårørende</w:t>
      </w:r>
    </w:p>
    <w:p w14:paraId="14D9EC26" w14:textId="77777777" w:rsidR="00001E77" w:rsidRPr="00001E77" w:rsidRDefault="00001E77" w:rsidP="00001E77">
      <w:pPr>
        <w:rPr>
          <w:rFonts w:ascii="Arial" w:hAnsi="Arial" w:cs="Arial"/>
          <w:i/>
          <w:sz w:val="24"/>
          <w:szCs w:val="24"/>
        </w:rPr>
      </w:pPr>
      <w:r w:rsidRPr="00001E77">
        <w:rPr>
          <w:rFonts w:ascii="Arial" w:hAnsi="Arial" w:cs="Arial"/>
          <w:i/>
          <w:sz w:val="24"/>
          <w:szCs w:val="24"/>
        </w:rPr>
        <w:t>«Dersom pasienten eller brukeren samtykker til det eller forholdene tilsier det, skal pasientens eller brukerens nærmeste pårørende ha informasjon om pasientens eller brukerens helsetilstand og den helsehjelp som ytes.»</w:t>
      </w:r>
    </w:p>
    <w:p w14:paraId="07452B2D" w14:textId="77777777" w:rsidR="00001E77" w:rsidRPr="00001E77" w:rsidRDefault="00001E77" w:rsidP="00001E77">
      <w:pPr>
        <w:rPr>
          <w:rFonts w:ascii="Arial" w:hAnsi="Arial" w:cs="Arial"/>
          <w:i/>
          <w:sz w:val="24"/>
          <w:szCs w:val="24"/>
        </w:rPr>
      </w:pPr>
      <w:r w:rsidRPr="00001E77">
        <w:rPr>
          <w:rFonts w:ascii="Arial" w:hAnsi="Arial" w:cs="Arial"/>
          <w:i/>
          <w:sz w:val="24"/>
          <w:szCs w:val="24"/>
        </w:rPr>
        <w:t> </w:t>
      </w:r>
    </w:p>
    <w:p w14:paraId="039607C3" w14:textId="77777777" w:rsidR="00001E77" w:rsidRPr="00001E77" w:rsidRDefault="00001E77" w:rsidP="00001E77">
      <w:pPr>
        <w:rPr>
          <w:rFonts w:ascii="Arial" w:hAnsi="Arial" w:cs="Arial"/>
          <w:i/>
          <w:sz w:val="24"/>
          <w:szCs w:val="24"/>
        </w:rPr>
      </w:pPr>
      <w:r w:rsidRPr="00001E77">
        <w:rPr>
          <w:rFonts w:ascii="Arial" w:hAnsi="Arial" w:cs="Arial"/>
          <w:i/>
          <w:sz w:val="24"/>
          <w:szCs w:val="24"/>
        </w:rPr>
        <w:t xml:space="preserve">Ikke samtykkekompetent: </w:t>
      </w:r>
    </w:p>
    <w:p w14:paraId="2DB46FF9" w14:textId="77777777" w:rsidR="00001E77" w:rsidRPr="00001E77" w:rsidRDefault="00001E77" w:rsidP="00001E77">
      <w:pPr>
        <w:rPr>
          <w:rFonts w:ascii="Arial" w:hAnsi="Arial" w:cs="Arial"/>
          <w:i/>
          <w:sz w:val="24"/>
          <w:szCs w:val="24"/>
        </w:rPr>
      </w:pPr>
      <w:r w:rsidRPr="00001E77">
        <w:rPr>
          <w:rFonts w:ascii="Arial" w:hAnsi="Arial" w:cs="Arial"/>
          <w:i/>
          <w:sz w:val="24"/>
          <w:szCs w:val="24"/>
        </w:rPr>
        <w:t>§ 3-3.Informasjon til pasientens eller brukerens nærmeste pårørende</w:t>
      </w:r>
    </w:p>
    <w:p w14:paraId="58177F2F" w14:textId="3A6612A9" w:rsidR="00001E77" w:rsidRDefault="00001E77" w:rsidP="00001E77">
      <w:pPr>
        <w:rPr>
          <w:rFonts w:ascii="Arial" w:hAnsi="Arial" w:cs="Arial"/>
          <w:i/>
          <w:sz w:val="24"/>
          <w:szCs w:val="24"/>
        </w:rPr>
      </w:pPr>
      <w:r w:rsidRPr="00001E77">
        <w:rPr>
          <w:rFonts w:ascii="Arial" w:hAnsi="Arial" w:cs="Arial"/>
          <w:i/>
          <w:sz w:val="24"/>
          <w:szCs w:val="24"/>
        </w:rPr>
        <w:t>«Er pasienten eller brukeren over 16 år og åpenbart ikke kan ivareta sine interesser på grunn av fysiske eller psykiske forstyrrelser, demens eller psykisk utviklingshemning, har både pasienten eller brukeren og dennes nærmeste pårørende rett til inf</w:t>
      </w:r>
      <w:r>
        <w:rPr>
          <w:rFonts w:ascii="Arial" w:hAnsi="Arial" w:cs="Arial"/>
          <w:i/>
          <w:sz w:val="24"/>
          <w:szCs w:val="24"/>
        </w:rPr>
        <w:t>ormasjon etter reglene i § 3-2.</w:t>
      </w:r>
    </w:p>
    <w:p w14:paraId="78E69D9B" w14:textId="77777777" w:rsidR="00001E77" w:rsidRPr="00001E77" w:rsidRDefault="00001E77" w:rsidP="00001E77">
      <w:pPr>
        <w:rPr>
          <w:rFonts w:ascii="Arial" w:hAnsi="Arial" w:cs="Arial"/>
          <w:i/>
          <w:sz w:val="24"/>
          <w:szCs w:val="24"/>
        </w:rPr>
      </w:pPr>
    </w:p>
    <w:p w14:paraId="2DBBBC8A" w14:textId="14275C83" w:rsidR="00001E77" w:rsidRPr="00001E77" w:rsidRDefault="00001E77" w:rsidP="00001E77">
      <w:pPr>
        <w:rPr>
          <w:rFonts w:ascii="Arial" w:hAnsi="Arial" w:cs="Arial"/>
          <w:i/>
          <w:sz w:val="24"/>
          <w:szCs w:val="24"/>
        </w:rPr>
      </w:pPr>
      <w:r w:rsidRPr="00001E77">
        <w:rPr>
          <w:rFonts w:ascii="Arial" w:hAnsi="Arial" w:cs="Arial"/>
          <w:i/>
          <w:sz w:val="24"/>
          <w:szCs w:val="24"/>
        </w:rPr>
        <w:t xml:space="preserve">Ansvaret for helsetjenesten ligger alltid hos kommunen. Det er vi som må gjøre en vurdering på om det er faglig forsvarlig at pårørende utfører denne tjenestene. Det blir da svært viktig at vi dokumenterer grundig en begrunnelse for at pårørende skal svare /være første kontakt på alarmen og </w:t>
      </w:r>
      <w:proofErr w:type="spellStart"/>
      <w:r w:rsidRPr="00001E77">
        <w:rPr>
          <w:rFonts w:ascii="Arial" w:hAnsi="Arial" w:cs="Arial"/>
          <w:i/>
          <w:sz w:val="24"/>
          <w:szCs w:val="24"/>
        </w:rPr>
        <w:t>evt</w:t>
      </w:r>
      <w:proofErr w:type="spellEnd"/>
      <w:r w:rsidRPr="00001E77">
        <w:rPr>
          <w:rFonts w:ascii="Arial" w:hAnsi="Arial" w:cs="Arial"/>
          <w:i/>
          <w:sz w:val="24"/>
          <w:szCs w:val="24"/>
        </w:rPr>
        <w:t xml:space="preserve"> rykke ut ved behov, samt begrunnelse for at vi mener at dette er faglig forsvarlig</w:t>
      </w:r>
    </w:p>
    <w:p w14:paraId="51FEA88F" w14:textId="1D90FB5C" w:rsidR="00001E77" w:rsidRPr="00001E77" w:rsidRDefault="00001E77" w:rsidP="00001E77">
      <w:pPr>
        <w:rPr>
          <w:rFonts w:ascii="Arial" w:hAnsi="Arial" w:cs="Arial"/>
          <w:i/>
          <w:sz w:val="24"/>
          <w:szCs w:val="24"/>
        </w:rPr>
      </w:pPr>
      <w:r w:rsidRPr="00001E77">
        <w:rPr>
          <w:rFonts w:ascii="Arial" w:hAnsi="Arial" w:cs="Arial"/>
          <w:i/>
          <w:sz w:val="24"/>
          <w:szCs w:val="24"/>
        </w:rPr>
        <w:t>Dette er j</w:t>
      </w:r>
      <w:r>
        <w:rPr>
          <w:rFonts w:ascii="Arial" w:hAnsi="Arial" w:cs="Arial"/>
          <w:i/>
          <w:sz w:val="24"/>
          <w:szCs w:val="24"/>
        </w:rPr>
        <w:t>ournalpliktig på lik linje med</w:t>
      </w:r>
      <w:r w:rsidRPr="00001E77">
        <w:rPr>
          <w:rFonts w:ascii="Arial" w:hAnsi="Arial" w:cs="Arial"/>
          <w:i/>
          <w:sz w:val="24"/>
          <w:szCs w:val="24"/>
        </w:rPr>
        <w:t xml:space="preserve"> all annen helsetjeneste. Vi må derfor lage en avtale med pårørende om at hvis det skjer noe så må de gi oss beskjed om dette og noen i kommunen må ha ansvar for å journalføre dette.</w:t>
      </w:r>
    </w:p>
    <w:p w14:paraId="4D15A9F2" w14:textId="5BDD1248" w:rsidR="00001E77" w:rsidRDefault="00001E77" w:rsidP="001C47DB">
      <w:pPr>
        <w:rPr>
          <w:rFonts w:ascii="Arial" w:hAnsi="Arial" w:cs="Arial"/>
          <w:b/>
          <w:sz w:val="24"/>
          <w:szCs w:val="24"/>
        </w:rPr>
      </w:pPr>
    </w:p>
    <w:p w14:paraId="5B420C17" w14:textId="77777777" w:rsidR="00001E77" w:rsidRDefault="00001E77" w:rsidP="001C47DB">
      <w:pPr>
        <w:rPr>
          <w:rFonts w:ascii="Arial" w:hAnsi="Arial" w:cs="Arial"/>
          <w:sz w:val="24"/>
          <w:szCs w:val="24"/>
        </w:rPr>
      </w:pPr>
    </w:p>
    <w:p w14:paraId="115F8D8A" w14:textId="5865E8D4" w:rsidR="00BD2083" w:rsidRPr="00B11A3A" w:rsidRDefault="00BD2083" w:rsidP="00B11A3A">
      <w:pPr>
        <w:pStyle w:val="Overskrift1"/>
        <w:rPr>
          <w:rFonts w:ascii="Arial" w:hAnsi="Arial" w:cs="Arial"/>
          <w:b/>
          <w:color w:val="027223"/>
        </w:rPr>
      </w:pPr>
      <w:r w:rsidRPr="00B11A3A">
        <w:rPr>
          <w:rFonts w:ascii="Arial" w:hAnsi="Arial" w:cs="Arial"/>
          <w:b/>
          <w:color w:val="027223"/>
        </w:rPr>
        <w:t>Anbefaling rutine/prosedyre i kommunen</w:t>
      </w:r>
    </w:p>
    <w:p w14:paraId="03A3AA85" w14:textId="2223E25C" w:rsidR="00001E77" w:rsidRDefault="00001E77" w:rsidP="00001E77">
      <w:pPr>
        <w:rPr>
          <w:rFonts w:ascii="Arial" w:hAnsi="Arial" w:cs="Arial"/>
          <w:sz w:val="24"/>
          <w:szCs w:val="24"/>
        </w:rPr>
      </w:pPr>
      <w:r>
        <w:rPr>
          <w:rFonts w:ascii="Arial" w:hAnsi="Arial" w:cs="Arial"/>
          <w:sz w:val="24"/>
          <w:szCs w:val="24"/>
        </w:rPr>
        <w:t>Vedtak/vurdering i kommunen ved digital trygghetsalarm – og pårørende/ressurs som første kontakt for responssenter (</w:t>
      </w:r>
      <w:proofErr w:type="spellStart"/>
      <w:r>
        <w:rPr>
          <w:rFonts w:ascii="Arial" w:hAnsi="Arial" w:cs="Arial"/>
          <w:sz w:val="24"/>
          <w:szCs w:val="24"/>
        </w:rPr>
        <w:t>evt</w:t>
      </w:r>
      <w:proofErr w:type="spellEnd"/>
      <w:r>
        <w:rPr>
          <w:rFonts w:ascii="Arial" w:hAnsi="Arial" w:cs="Arial"/>
          <w:sz w:val="24"/>
          <w:szCs w:val="24"/>
        </w:rPr>
        <w:t xml:space="preserve"> første kontakt for hjemmetjenesten):</w:t>
      </w:r>
      <w:r w:rsidRPr="00001E77">
        <w:rPr>
          <w:rFonts w:ascii="Arial" w:hAnsi="Arial" w:cs="Arial"/>
          <w:sz w:val="24"/>
          <w:szCs w:val="24"/>
        </w:rPr>
        <w:t xml:space="preserve"> </w:t>
      </w:r>
    </w:p>
    <w:p w14:paraId="71336FC5" w14:textId="64B920B4" w:rsidR="00B11A3A" w:rsidRDefault="00001E77" w:rsidP="00001E77">
      <w:pPr>
        <w:pStyle w:val="Listeavsnitt"/>
        <w:numPr>
          <w:ilvl w:val="0"/>
          <w:numId w:val="8"/>
        </w:numPr>
        <w:rPr>
          <w:rFonts w:ascii="Arial" w:hAnsi="Arial" w:cs="Arial"/>
          <w:sz w:val="24"/>
          <w:szCs w:val="24"/>
        </w:rPr>
      </w:pPr>
      <w:r w:rsidRPr="00001E77">
        <w:rPr>
          <w:rFonts w:ascii="Arial" w:hAnsi="Arial" w:cs="Arial"/>
          <w:sz w:val="24"/>
          <w:szCs w:val="24"/>
        </w:rPr>
        <w:t xml:space="preserve">Kommunene må vurdere om det er faglig forsvarlig at pårørende/ressurs rykker ut på alarmer/utfører denne tjenesten. Begrunnelsen og vurderingen må dokumenteres i </w:t>
      </w:r>
      <w:proofErr w:type="spellStart"/>
      <w:r w:rsidRPr="00001E77">
        <w:rPr>
          <w:rFonts w:ascii="Arial" w:hAnsi="Arial" w:cs="Arial"/>
          <w:sz w:val="24"/>
          <w:szCs w:val="24"/>
        </w:rPr>
        <w:t>epj</w:t>
      </w:r>
      <w:proofErr w:type="spellEnd"/>
      <w:r w:rsidRPr="00001E77">
        <w:rPr>
          <w:rFonts w:ascii="Arial" w:hAnsi="Arial" w:cs="Arial"/>
          <w:sz w:val="24"/>
          <w:szCs w:val="24"/>
        </w:rPr>
        <w:t xml:space="preserve">. </w:t>
      </w:r>
    </w:p>
    <w:p w14:paraId="42703824" w14:textId="470DA302" w:rsidR="00001E77" w:rsidRPr="00001E77" w:rsidRDefault="00B11A3A" w:rsidP="00001E77">
      <w:pPr>
        <w:pStyle w:val="Listeavsnitt"/>
        <w:numPr>
          <w:ilvl w:val="0"/>
          <w:numId w:val="8"/>
        </w:numPr>
        <w:rPr>
          <w:rFonts w:ascii="Arial" w:hAnsi="Arial" w:cs="Arial"/>
          <w:sz w:val="24"/>
          <w:szCs w:val="24"/>
        </w:rPr>
      </w:pPr>
      <w:r>
        <w:rPr>
          <w:rFonts w:ascii="Arial" w:hAnsi="Arial" w:cs="Arial"/>
          <w:sz w:val="24"/>
          <w:szCs w:val="24"/>
        </w:rPr>
        <w:t>Se a</w:t>
      </w:r>
      <w:r w:rsidR="00001E77" w:rsidRPr="00001E77">
        <w:rPr>
          <w:rFonts w:ascii="Arial" w:hAnsi="Arial" w:cs="Arial"/>
          <w:sz w:val="24"/>
          <w:szCs w:val="24"/>
        </w:rPr>
        <w:t>vtale om samtykke (se vedlegg).</w:t>
      </w:r>
    </w:p>
    <w:p w14:paraId="09DA3EA0" w14:textId="3D1B7EC2" w:rsidR="00EA5D70" w:rsidRDefault="00001E77" w:rsidP="00B11A3A">
      <w:pPr>
        <w:pStyle w:val="Listeavsnitt"/>
        <w:numPr>
          <w:ilvl w:val="1"/>
          <w:numId w:val="8"/>
        </w:numPr>
        <w:rPr>
          <w:rFonts w:ascii="Arial" w:hAnsi="Arial" w:cs="Arial"/>
          <w:sz w:val="24"/>
          <w:szCs w:val="24"/>
        </w:rPr>
      </w:pPr>
      <w:r w:rsidRPr="00001E77">
        <w:rPr>
          <w:rFonts w:ascii="Arial" w:hAnsi="Arial" w:cs="Arial"/>
          <w:sz w:val="24"/>
          <w:szCs w:val="24"/>
        </w:rPr>
        <w:t>Det stå</w:t>
      </w:r>
      <w:r w:rsidR="00B11A3A">
        <w:rPr>
          <w:rFonts w:ascii="Arial" w:hAnsi="Arial" w:cs="Arial"/>
          <w:sz w:val="24"/>
          <w:szCs w:val="24"/>
        </w:rPr>
        <w:t>r</w:t>
      </w:r>
      <w:r w:rsidRPr="00001E77">
        <w:rPr>
          <w:rFonts w:ascii="Arial" w:hAnsi="Arial" w:cs="Arial"/>
          <w:sz w:val="24"/>
          <w:szCs w:val="24"/>
        </w:rPr>
        <w:t xml:space="preserve"> i avtalen, at de (ressur</w:t>
      </w:r>
      <w:r w:rsidR="00677332">
        <w:rPr>
          <w:rFonts w:ascii="Arial" w:hAnsi="Arial" w:cs="Arial"/>
          <w:sz w:val="24"/>
          <w:szCs w:val="24"/>
        </w:rPr>
        <w:t>s) har ansvar for å kontakte hjemmetjenesten</w:t>
      </w:r>
      <w:r w:rsidR="00EA5D70">
        <w:rPr>
          <w:rFonts w:ascii="Arial" w:hAnsi="Arial" w:cs="Arial"/>
          <w:sz w:val="24"/>
          <w:szCs w:val="24"/>
        </w:rPr>
        <w:t>/kommunen</w:t>
      </w:r>
      <w:r w:rsidR="00677332">
        <w:rPr>
          <w:rFonts w:ascii="Arial" w:hAnsi="Arial" w:cs="Arial"/>
          <w:sz w:val="24"/>
          <w:szCs w:val="24"/>
        </w:rPr>
        <w:t>,</w:t>
      </w:r>
      <w:r w:rsidRPr="00001E77">
        <w:rPr>
          <w:rFonts w:ascii="Arial" w:hAnsi="Arial" w:cs="Arial"/>
          <w:sz w:val="24"/>
          <w:szCs w:val="24"/>
        </w:rPr>
        <w:t xml:space="preserve"> og informere om det som </w:t>
      </w:r>
      <w:proofErr w:type="spellStart"/>
      <w:r w:rsidRPr="00001E77">
        <w:rPr>
          <w:rFonts w:ascii="Arial" w:hAnsi="Arial" w:cs="Arial"/>
          <w:sz w:val="24"/>
          <w:szCs w:val="24"/>
        </w:rPr>
        <w:t>evt</w:t>
      </w:r>
      <w:proofErr w:type="spellEnd"/>
      <w:r w:rsidRPr="00001E77">
        <w:rPr>
          <w:rFonts w:ascii="Arial" w:hAnsi="Arial" w:cs="Arial"/>
          <w:sz w:val="24"/>
          <w:szCs w:val="24"/>
        </w:rPr>
        <w:t xml:space="preserve"> har skjedd </w:t>
      </w:r>
    </w:p>
    <w:p w14:paraId="6A8CFF21" w14:textId="77777777" w:rsidR="00677332" w:rsidRDefault="00001E77" w:rsidP="00677332">
      <w:pPr>
        <w:pStyle w:val="Listeavsnitt"/>
        <w:numPr>
          <w:ilvl w:val="1"/>
          <w:numId w:val="8"/>
        </w:numPr>
        <w:rPr>
          <w:rFonts w:ascii="Arial" w:hAnsi="Arial" w:cs="Arial"/>
          <w:sz w:val="24"/>
          <w:szCs w:val="24"/>
        </w:rPr>
      </w:pPr>
      <w:r w:rsidRPr="00677332">
        <w:rPr>
          <w:rFonts w:ascii="Arial" w:hAnsi="Arial" w:cs="Arial"/>
          <w:sz w:val="24"/>
          <w:szCs w:val="24"/>
        </w:rPr>
        <w:t xml:space="preserve">Evaluere om ressurs kan stå som ressurs hvis de ikke kan ta dette ansvaret. </w:t>
      </w:r>
    </w:p>
    <w:p w14:paraId="6EBB9741" w14:textId="5BC94803" w:rsidR="00001E77" w:rsidRPr="00677332" w:rsidRDefault="00677332" w:rsidP="00677332">
      <w:pPr>
        <w:pStyle w:val="Listeavsnitt"/>
        <w:numPr>
          <w:ilvl w:val="1"/>
          <w:numId w:val="8"/>
        </w:numPr>
        <w:rPr>
          <w:rFonts w:ascii="Arial" w:hAnsi="Arial" w:cs="Arial"/>
          <w:sz w:val="24"/>
          <w:szCs w:val="24"/>
        </w:rPr>
      </w:pPr>
      <w:r w:rsidRPr="00677332">
        <w:rPr>
          <w:rFonts w:ascii="Arial" w:hAnsi="Arial" w:cs="Arial"/>
          <w:sz w:val="24"/>
          <w:szCs w:val="24"/>
        </w:rPr>
        <w:t>Tjenesten bør</w:t>
      </w:r>
      <w:r w:rsidR="00B11A3A" w:rsidRPr="00677332">
        <w:rPr>
          <w:rFonts w:ascii="Arial" w:hAnsi="Arial" w:cs="Arial"/>
          <w:sz w:val="24"/>
          <w:szCs w:val="24"/>
        </w:rPr>
        <w:t xml:space="preserve"> </w:t>
      </w:r>
      <w:r w:rsidR="001C59CB">
        <w:rPr>
          <w:rFonts w:ascii="Arial" w:hAnsi="Arial" w:cs="Arial"/>
          <w:sz w:val="24"/>
          <w:szCs w:val="24"/>
        </w:rPr>
        <w:t xml:space="preserve">«minimum» </w:t>
      </w:r>
      <w:r w:rsidR="00B11A3A" w:rsidRPr="00677332">
        <w:rPr>
          <w:rFonts w:ascii="Arial" w:hAnsi="Arial" w:cs="Arial"/>
          <w:sz w:val="24"/>
          <w:szCs w:val="24"/>
        </w:rPr>
        <w:t xml:space="preserve">evalueres årlig. </w:t>
      </w:r>
    </w:p>
    <w:p w14:paraId="3760E610" w14:textId="7A310955" w:rsidR="00001E77" w:rsidRPr="00001E77" w:rsidRDefault="00001E77" w:rsidP="00001E77">
      <w:pPr>
        <w:pStyle w:val="Listeavsnitt"/>
        <w:numPr>
          <w:ilvl w:val="0"/>
          <w:numId w:val="8"/>
        </w:numPr>
        <w:rPr>
          <w:rFonts w:ascii="Arial" w:hAnsi="Arial" w:cs="Arial"/>
          <w:sz w:val="24"/>
          <w:szCs w:val="24"/>
        </w:rPr>
      </w:pPr>
      <w:r w:rsidRPr="00001E77">
        <w:rPr>
          <w:rFonts w:ascii="Arial" w:hAnsi="Arial" w:cs="Arial"/>
          <w:sz w:val="24"/>
          <w:szCs w:val="24"/>
        </w:rPr>
        <w:t xml:space="preserve">Hjemmetjenesten må alltid være </w:t>
      </w:r>
      <w:proofErr w:type="spellStart"/>
      <w:r w:rsidRPr="00001E77">
        <w:rPr>
          <w:rFonts w:ascii="Arial" w:hAnsi="Arial" w:cs="Arial"/>
          <w:sz w:val="24"/>
          <w:szCs w:val="24"/>
        </w:rPr>
        <w:t>backup</w:t>
      </w:r>
      <w:proofErr w:type="spellEnd"/>
      <w:r w:rsidRPr="00001E77">
        <w:rPr>
          <w:rFonts w:ascii="Arial" w:hAnsi="Arial" w:cs="Arial"/>
          <w:sz w:val="24"/>
          <w:szCs w:val="24"/>
        </w:rPr>
        <w:t xml:space="preserve">. </w:t>
      </w:r>
    </w:p>
    <w:p w14:paraId="1748FD2E" w14:textId="719674C7" w:rsidR="00B06A53" w:rsidRDefault="00001E77" w:rsidP="00001E77">
      <w:pPr>
        <w:pStyle w:val="Listeavsnitt"/>
        <w:numPr>
          <w:ilvl w:val="0"/>
          <w:numId w:val="8"/>
        </w:numPr>
        <w:rPr>
          <w:rFonts w:ascii="Arial" w:hAnsi="Arial" w:cs="Arial"/>
          <w:sz w:val="24"/>
          <w:szCs w:val="24"/>
        </w:rPr>
      </w:pPr>
      <w:r w:rsidRPr="00001E77">
        <w:rPr>
          <w:rFonts w:ascii="Arial" w:hAnsi="Arial" w:cs="Arial"/>
          <w:sz w:val="24"/>
          <w:szCs w:val="24"/>
        </w:rPr>
        <w:lastRenderedPageBreak/>
        <w:t>P</w:t>
      </w:r>
      <w:r w:rsidR="00BD2083" w:rsidRPr="00001E77">
        <w:rPr>
          <w:rFonts w:ascii="Arial" w:hAnsi="Arial" w:cs="Arial"/>
          <w:sz w:val="24"/>
          <w:szCs w:val="24"/>
        </w:rPr>
        <w:t>årørende</w:t>
      </w:r>
      <w:r w:rsidR="00A355FA">
        <w:rPr>
          <w:rFonts w:ascii="Arial" w:hAnsi="Arial" w:cs="Arial"/>
          <w:sz w:val="24"/>
          <w:szCs w:val="24"/>
        </w:rPr>
        <w:t>/ressurs</w:t>
      </w:r>
      <w:r w:rsidR="00BD2083" w:rsidRPr="00001E77">
        <w:rPr>
          <w:rFonts w:ascii="Arial" w:hAnsi="Arial" w:cs="Arial"/>
          <w:sz w:val="24"/>
          <w:szCs w:val="24"/>
        </w:rPr>
        <w:t xml:space="preserve"> kontakter hjem</w:t>
      </w:r>
      <w:r w:rsidR="00A355FA">
        <w:rPr>
          <w:rFonts w:ascii="Arial" w:hAnsi="Arial" w:cs="Arial"/>
          <w:sz w:val="24"/>
          <w:szCs w:val="24"/>
        </w:rPr>
        <w:t>me</w:t>
      </w:r>
      <w:r w:rsidR="00BD2083" w:rsidRPr="00001E77">
        <w:rPr>
          <w:rFonts w:ascii="Arial" w:hAnsi="Arial" w:cs="Arial"/>
          <w:sz w:val="24"/>
          <w:szCs w:val="24"/>
        </w:rPr>
        <w:t>tjenesten</w:t>
      </w:r>
      <w:r w:rsidR="00677332">
        <w:rPr>
          <w:rFonts w:ascii="Arial" w:hAnsi="Arial" w:cs="Arial"/>
          <w:sz w:val="24"/>
          <w:szCs w:val="24"/>
        </w:rPr>
        <w:t xml:space="preserve"> når det har oppstått hendelser, som hjemmetjenesten</w:t>
      </w:r>
      <w:r w:rsidR="00EA5D70">
        <w:rPr>
          <w:rFonts w:ascii="Arial" w:hAnsi="Arial" w:cs="Arial"/>
          <w:sz w:val="24"/>
          <w:szCs w:val="24"/>
        </w:rPr>
        <w:t>/kommunen</w:t>
      </w:r>
      <w:r w:rsidR="00B06A53" w:rsidRPr="00001E77">
        <w:rPr>
          <w:rFonts w:ascii="Arial" w:hAnsi="Arial" w:cs="Arial"/>
          <w:sz w:val="24"/>
          <w:szCs w:val="24"/>
        </w:rPr>
        <w:t xml:space="preserve"> </w:t>
      </w:r>
      <w:r w:rsidR="00677332">
        <w:rPr>
          <w:rFonts w:ascii="Arial" w:hAnsi="Arial" w:cs="Arial"/>
          <w:sz w:val="24"/>
          <w:szCs w:val="24"/>
        </w:rPr>
        <w:t xml:space="preserve">må </w:t>
      </w:r>
      <w:r w:rsidR="00B06A53" w:rsidRPr="00001E77">
        <w:rPr>
          <w:rFonts w:ascii="Arial" w:hAnsi="Arial" w:cs="Arial"/>
          <w:sz w:val="24"/>
          <w:szCs w:val="24"/>
        </w:rPr>
        <w:t xml:space="preserve">dokumentere </w:t>
      </w:r>
      <w:r w:rsidR="00677332">
        <w:rPr>
          <w:rFonts w:ascii="Arial" w:hAnsi="Arial" w:cs="Arial"/>
          <w:sz w:val="24"/>
          <w:szCs w:val="24"/>
        </w:rPr>
        <w:t>i EPJ</w:t>
      </w:r>
      <w:r w:rsidR="00B06A53" w:rsidRPr="00001E77">
        <w:rPr>
          <w:rFonts w:ascii="Arial" w:hAnsi="Arial" w:cs="Arial"/>
          <w:sz w:val="24"/>
          <w:szCs w:val="24"/>
        </w:rPr>
        <w:t xml:space="preserve">.  </w:t>
      </w:r>
    </w:p>
    <w:p w14:paraId="7E088D54" w14:textId="77777777" w:rsidR="00677332" w:rsidRPr="00B06A53" w:rsidRDefault="00677332" w:rsidP="00677332">
      <w:pPr>
        <w:pStyle w:val="Overskrift2"/>
        <w:rPr>
          <w:rFonts w:ascii="Arial" w:hAnsi="Arial" w:cs="Arial"/>
          <w:b/>
          <w:color w:val="027223"/>
        </w:rPr>
      </w:pPr>
      <w:r w:rsidRPr="00B06A53">
        <w:rPr>
          <w:rFonts w:ascii="Arial" w:hAnsi="Arial" w:cs="Arial"/>
          <w:b/>
          <w:color w:val="027223"/>
        </w:rPr>
        <w:t xml:space="preserve">Anbefaling dokumentasjon </w:t>
      </w:r>
      <w:proofErr w:type="spellStart"/>
      <w:r w:rsidRPr="00B06A53">
        <w:rPr>
          <w:rFonts w:ascii="Arial" w:hAnsi="Arial" w:cs="Arial"/>
          <w:b/>
          <w:color w:val="027223"/>
        </w:rPr>
        <w:t>epj</w:t>
      </w:r>
      <w:proofErr w:type="spellEnd"/>
    </w:p>
    <w:p w14:paraId="2922DB09" w14:textId="77777777" w:rsidR="00677332" w:rsidRDefault="00677332" w:rsidP="00677332">
      <w:pPr>
        <w:rPr>
          <w:rFonts w:ascii="Arial" w:hAnsi="Arial" w:cs="Arial"/>
          <w:sz w:val="24"/>
          <w:szCs w:val="24"/>
        </w:rPr>
      </w:pPr>
    </w:p>
    <w:tbl>
      <w:tblPr>
        <w:tblStyle w:val="Listetabell3-uthevingsfarge3"/>
        <w:tblW w:w="0" w:type="auto"/>
        <w:tblLook w:val="04A0" w:firstRow="1" w:lastRow="0" w:firstColumn="1" w:lastColumn="0" w:noHBand="0" w:noVBand="1"/>
      </w:tblPr>
      <w:tblGrid>
        <w:gridCol w:w="4956"/>
        <w:gridCol w:w="4957"/>
      </w:tblGrid>
      <w:tr w:rsidR="00677332" w14:paraId="795B2C97" w14:textId="77777777" w:rsidTr="00B10E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56" w:type="dxa"/>
          </w:tcPr>
          <w:p w14:paraId="3939A423" w14:textId="77777777" w:rsidR="00677332" w:rsidRDefault="00677332" w:rsidP="00B10E92">
            <w:pPr>
              <w:rPr>
                <w:rFonts w:ascii="Arial" w:hAnsi="Arial" w:cs="Arial"/>
                <w:sz w:val="24"/>
                <w:szCs w:val="24"/>
              </w:rPr>
            </w:pPr>
            <w:r>
              <w:rPr>
                <w:rFonts w:ascii="Arial" w:hAnsi="Arial" w:cs="Arial"/>
                <w:sz w:val="24"/>
                <w:szCs w:val="24"/>
              </w:rPr>
              <w:t>Ansvarlig</w:t>
            </w:r>
          </w:p>
        </w:tc>
        <w:tc>
          <w:tcPr>
            <w:tcW w:w="4957" w:type="dxa"/>
          </w:tcPr>
          <w:p w14:paraId="735AB192" w14:textId="77777777" w:rsidR="00677332" w:rsidRDefault="00677332" w:rsidP="00B10E9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EPJ/Fagsystem</w:t>
            </w:r>
          </w:p>
        </w:tc>
      </w:tr>
      <w:tr w:rsidR="00677332" w14:paraId="2A02B409" w14:textId="77777777" w:rsidTr="00B10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tcPr>
          <w:p w14:paraId="39CA951E" w14:textId="77777777" w:rsidR="00677332" w:rsidRDefault="00677332" w:rsidP="00B10E92">
            <w:pPr>
              <w:rPr>
                <w:rFonts w:ascii="Arial" w:hAnsi="Arial" w:cs="Arial"/>
                <w:sz w:val="24"/>
                <w:szCs w:val="24"/>
              </w:rPr>
            </w:pPr>
            <w:r>
              <w:rPr>
                <w:rFonts w:ascii="Arial" w:hAnsi="Arial" w:cs="Arial"/>
                <w:sz w:val="24"/>
                <w:szCs w:val="24"/>
              </w:rPr>
              <w:t>Saksbehandler</w:t>
            </w:r>
          </w:p>
        </w:tc>
        <w:tc>
          <w:tcPr>
            <w:tcW w:w="4957" w:type="dxa"/>
          </w:tcPr>
          <w:p w14:paraId="2BC767E8" w14:textId="77777777" w:rsidR="00677332" w:rsidRDefault="00677332" w:rsidP="00B10E9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Ansvar for å dokumentere vurdering i saksutredningen og vedtak. </w:t>
            </w:r>
          </w:p>
          <w:p w14:paraId="1BE9F81D" w14:textId="77777777" w:rsidR="00677332" w:rsidRDefault="00677332" w:rsidP="00B10E9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Samt signatur på samtykke avtalen</w:t>
            </w:r>
          </w:p>
          <w:p w14:paraId="79E0394A" w14:textId="77777777" w:rsidR="00677332" w:rsidRDefault="00677332" w:rsidP="00B10E9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7332" w14:paraId="4FAAAAB9" w14:textId="77777777" w:rsidTr="00B10E92">
        <w:tc>
          <w:tcPr>
            <w:cnfStyle w:val="001000000000" w:firstRow="0" w:lastRow="0" w:firstColumn="1" w:lastColumn="0" w:oddVBand="0" w:evenVBand="0" w:oddHBand="0" w:evenHBand="0" w:firstRowFirstColumn="0" w:firstRowLastColumn="0" w:lastRowFirstColumn="0" w:lastRowLastColumn="0"/>
            <w:tcW w:w="4956" w:type="dxa"/>
          </w:tcPr>
          <w:p w14:paraId="44C18354" w14:textId="77777777" w:rsidR="00677332" w:rsidRDefault="00677332" w:rsidP="00B10E92">
            <w:pPr>
              <w:rPr>
                <w:rFonts w:ascii="Arial" w:hAnsi="Arial" w:cs="Arial"/>
                <w:sz w:val="24"/>
                <w:szCs w:val="24"/>
              </w:rPr>
            </w:pPr>
            <w:r>
              <w:rPr>
                <w:rFonts w:ascii="Arial" w:hAnsi="Arial" w:cs="Arial"/>
                <w:sz w:val="24"/>
                <w:szCs w:val="24"/>
              </w:rPr>
              <w:t>Responssenter</w:t>
            </w:r>
          </w:p>
        </w:tc>
        <w:tc>
          <w:tcPr>
            <w:tcW w:w="4957" w:type="dxa"/>
          </w:tcPr>
          <w:p w14:paraId="4ED800FC" w14:textId="77777777" w:rsidR="00677332" w:rsidRDefault="00677332" w:rsidP="00B10E9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r>
      <w:tr w:rsidR="00677332" w14:paraId="57206AA0" w14:textId="77777777" w:rsidTr="00B10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tcPr>
          <w:p w14:paraId="6164599D" w14:textId="77777777" w:rsidR="00677332" w:rsidRDefault="00677332" w:rsidP="00B10E92">
            <w:pPr>
              <w:rPr>
                <w:rFonts w:ascii="Arial" w:hAnsi="Arial" w:cs="Arial"/>
                <w:sz w:val="24"/>
                <w:szCs w:val="24"/>
              </w:rPr>
            </w:pPr>
            <w:r>
              <w:rPr>
                <w:rFonts w:ascii="Arial" w:hAnsi="Arial" w:cs="Arial"/>
                <w:sz w:val="24"/>
                <w:szCs w:val="24"/>
              </w:rPr>
              <w:t>Ansatte i hjemmetjenesten</w:t>
            </w:r>
          </w:p>
        </w:tc>
        <w:tc>
          <w:tcPr>
            <w:tcW w:w="4957" w:type="dxa"/>
          </w:tcPr>
          <w:p w14:paraId="61CED724" w14:textId="77777777" w:rsidR="00677332" w:rsidRDefault="00677332" w:rsidP="00B10E9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Ansvar for å dokumentere i </w:t>
            </w:r>
            <w:proofErr w:type="spellStart"/>
            <w:r>
              <w:rPr>
                <w:rFonts w:ascii="Arial" w:hAnsi="Arial" w:cs="Arial"/>
                <w:sz w:val="24"/>
                <w:szCs w:val="24"/>
              </w:rPr>
              <w:t>epj</w:t>
            </w:r>
            <w:proofErr w:type="spellEnd"/>
            <w:r>
              <w:rPr>
                <w:rFonts w:ascii="Arial" w:hAnsi="Arial" w:cs="Arial"/>
                <w:sz w:val="24"/>
                <w:szCs w:val="24"/>
              </w:rPr>
              <w:t xml:space="preserve"> på henvendelser fra responssenter og fra pårørende/ressurs. På tiltaksplan/pleieplan til bruker. </w:t>
            </w:r>
          </w:p>
        </w:tc>
      </w:tr>
      <w:tr w:rsidR="00677332" w14:paraId="50397268" w14:textId="77777777" w:rsidTr="00B10E92">
        <w:tc>
          <w:tcPr>
            <w:cnfStyle w:val="001000000000" w:firstRow="0" w:lastRow="0" w:firstColumn="1" w:lastColumn="0" w:oddVBand="0" w:evenVBand="0" w:oddHBand="0" w:evenHBand="0" w:firstRowFirstColumn="0" w:firstRowLastColumn="0" w:lastRowFirstColumn="0" w:lastRowLastColumn="0"/>
            <w:tcW w:w="4956" w:type="dxa"/>
          </w:tcPr>
          <w:p w14:paraId="11A76135" w14:textId="77777777" w:rsidR="00677332" w:rsidRDefault="00677332" w:rsidP="00B10E92">
            <w:pPr>
              <w:rPr>
                <w:rFonts w:ascii="Arial" w:hAnsi="Arial" w:cs="Arial"/>
                <w:sz w:val="24"/>
                <w:szCs w:val="24"/>
              </w:rPr>
            </w:pPr>
            <w:r>
              <w:rPr>
                <w:rFonts w:ascii="Arial" w:hAnsi="Arial" w:cs="Arial"/>
                <w:sz w:val="24"/>
                <w:szCs w:val="24"/>
              </w:rPr>
              <w:t>Saksbehandler/ansatte i hjemmetjenesten</w:t>
            </w:r>
          </w:p>
        </w:tc>
        <w:tc>
          <w:tcPr>
            <w:tcW w:w="4957" w:type="dxa"/>
          </w:tcPr>
          <w:p w14:paraId="5D48E301" w14:textId="77777777" w:rsidR="00677332" w:rsidRDefault="00677332" w:rsidP="00B10E9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Evaluering av tjenesten årlig – dokumenteres i </w:t>
            </w:r>
            <w:proofErr w:type="spellStart"/>
            <w:r>
              <w:rPr>
                <w:rFonts w:ascii="Arial" w:hAnsi="Arial" w:cs="Arial"/>
                <w:sz w:val="24"/>
                <w:szCs w:val="24"/>
              </w:rPr>
              <w:t>epj</w:t>
            </w:r>
            <w:proofErr w:type="spellEnd"/>
            <w:r>
              <w:rPr>
                <w:rFonts w:ascii="Arial" w:hAnsi="Arial" w:cs="Arial"/>
                <w:sz w:val="24"/>
                <w:szCs w:val="24"/>
              </w:rPr>
              <w:t xml:space="preserve"> under evaluering. (vurdere hvem som har ansvaret utfra hvilke tjenester bruker har) </w:t>
            </w:r>
          </w:p>
        </w:tc>
      </w:tr>
    </w:tbl>
    <w:p w14:paraId="340AE2B7" w14:textId="77777777" w:rsidR="00677332" w:rsidRPr="00677332" w:rsidRDefault="00677332" w:rsidP="00677332">
      <w:pPr>
        <w:rPr>
          <w:rFonts w:ascii="Arial" w:hAnsi="Arial" w:cs="Arial"/>
          <w:sz w:val="24"/>
          <w:szCs w:val="24"/>
        </w:rPr>
      </w:pPr>
    </w:p>
    <w:p w14:paraId="301C50D5" w14:textId="6BE76ED7" w:rsidR="00677332" w:rsidRPr="00677332" w:rsidRDefault="00677332" w:rsidP="00677332">
      <w:pPr>
        <w:pStyle w:val="Overskrift1"/>
        <w:rPr>
          <w:rFonts w:ascii="Arial" w:hAnsi="Arial" w:cs="Arial"/>
          <w:b/>
          <w:color w:val="027223"/>
        </w:rPr>
      </w:pPr>
      <w:r w:rsidRPr="00677332">
        <w:rPr>
          <w:rFonts w:ascii="Arial" w:hAnsi="Arial" w:cs="Arial"/>
          <w:b/>
          <w:color w:val="027223"/>
        </w:rPr>
        <w:t xml:space="preserve">Rutine for registrering av pårørende som ressurs i </w:t>
      </w:r>
      <w:proofErr w:type="spellStart"/>
      <w:r w:rsidRPr="00677332">
        <w:rPr>
          <w:rFonts w:ascii="Arial" w:hAnsi="Arial" w:cs="Arial"/>
          <w:b/>
          <w:color w:val="027223"/>
        </w:rPr>
        <w:t>ProAlert</w:t>
      </w:r>
      <w:proofErr w:type="spellEnd"/>
    </w:p>
    <w:p w14:paraId="4955BDD7" w14:textId="77777777" w:rsidR="00677332" w:rsidRPr="00677332" w:rsidRDefault="00677332" w:rsidP="00677332">
      <w:pPr>
        <w:spacing w:after="0" w:line="240" w:lineRule="auto"/>
        <w:rPr>
          <w:rFonts w:ascii="Arial" w:eastAsia="Calibri" w:hAnsi="Arial" w:cs="Times New Roman"/>
        </w:rPr>
      </w:pPr>
    </w:p>
    <w:p w14:paraId="7960BF5D" w14:textId="77777777" w:rsidR="00677332" w:rsidRPr="00677332" w:rsidRDefault="00677332" w:rsidP="00677332">
      <w:pPr>
        <w:numPr>
          <w:ilvl w:val="0"/>
          <w:numId w:val="9"/>
        </w:numPr>
        <w:spacing w:after="0" w:line="240" w:lineRule="auto"/>
        <w:contextualSpacing/>
        <w:rPr>
          <w:rFonts w:ascii="Arial" w:eastAsia="Calibri" w:hAnsi="Arial" w:cs="Times New Roman"/>
        </w:rPr>
      </w:pPr>
      <w:r w:rsidRPr="00677332">
        <w:rPr>
          <w:rFonts w:ascii="Arial" w:eastAsia="Calibri" w:hAnsi="Arial" w:cs="Times New Roman"/>
        </w:rPr>
        <w:t xml:space="preserve">Finn aktuell bruker i </w:t>
      </w:r>
      <w:proofErr w:type="spellStart"/>
      <w:r w:rsidRPr="00677332">
        <w:rPr>
          <w:rFonts w:ascii="Arial" w:eastAsia="Calibri" w:hAnsi="Arial" w:cs="Times New Roman"/>
        </w:rPr>
        <w:t>ProAlert</w:t>
      </w:r>
      <w:proofErr w:type="spellEnd"/>
      <w:r w:rsidRPr="00677332">
        <w:rPr>
          <w:rFonts w:ascii="Arial" w:eastAsia="Calibri" w:hAnsi="Arial" w:cs="Times New Roman"/>
        </w:rPr>
        <w:t>.</w:t>
      </w:r>
    </w:p>
    <w:p w14:paraId="0F9A3FF5" w14:textId="77777777" w:rsidR="00677332" w:rsidRPr="00677332" w:rsidRDefault="00677332" w:rsidP="00677332">
      <w:pPr>
        <w:spacing w:after="0" w:line="240" w:lineRule="auto"/>
        <w:ind w:left="720"/>
        <w:contextualSpacing/>
        <w:rPr>
          <w:rFonts w:ascii="Arial" w:eastAsia="Calibri" w:hAnsi="Arial" w:cs="Times New Roman"/>
        </w:rPr>
      </w:pPr>
    </w:p>
    <w:p w14:paraId="2B946682" w14:textId="77777777" w:rsidR="00677332" w:rsidRPr="00677332" w:rsidRDefault="00677332" w:rsidP="00677332">
      <w:pPr>
        <w:numPr>
          <w:ilvl w:val="0"/>
          <w:numId w:val="9"/>
        </w:numPr>
        <w:spacing w:after="0" w:line="240" w:lineRule="auto"/>
        <w:contextualSpacing/>
        <w:rPr>
          <w:rFonts w:ascii="Arial" w:eastAsia="Calibri" w:hAnsi="Arial" w:cs="Times New Roman"/>
          <w:color w:val="FF0000"/>
        </w:rPr>
      </w:pPr>
      <w:r w:rsidRPr="00677332">
        <w:rPr>
          <w:rFonts w:ascii="Arial" w:eastAsia="Calibri" w:hAnsi="Arial" w:cs="Times New Roman"/>
          <w:color w:val="FF0000"/>
        </w:rPr>
        <w:t>Legge til pårørende som vanlig i Pårørendefanen</w:t>
      </w:r>
    </w:p>
    <w:p w14:paraId="772D4E28" w14:textId="77777777" w:rsidR="00677332" w:rsidRPr="00677332" w:rsidRDefault="00677332" w:rsidP="00677332">
      <w:pPr>
        <w:spacing w:after="0" w:line="240" w:lineRule="auto"/>
        <w:ind w:left="720"/>
        <w:contextualSpacing/>
        <w:rPr>
          <w:rFonts w:ascii="Arial" w:eastAsia="Calibri" w:hAnsi="Arial" w:cs="Times New Roman"/>
        </w:rPr>
      </w:pPr>
      <w:r w:rsidRPr="00677332">
        <w:rPr>
          <w:rFonts w:ascii="Arial" w:eastAsia="Calibri" w:hAnsi="Arial" w:cs="Times New Roman"/>
          <w:noProof/>
          <w:color w:val="FF0000"/>
          <w:lang w:eastAsia="nb-NO"/>
        </w:rPr>
        <mc:AlternateContent>
          <mc:Choice Requires="wps">
            <w:drawing>
              <wp:anchor distT="0" distB="0" distL="114300" distR="114300" simplePos="0" relativeHeight="251660288" behindDoc="0" locked="0" layoutInCell="1" allowOverlap="1" wp14:anchorId="564979BE" wp14:editId="5BD06023">
                <wp:simplePos x="0" y="0"/>
                <wp:positionH relativeFrom="column">
                  <wp:posOffset>2113749</wp:posOffset>
                </wp:positionH>
                <wp:positionV relativeFrom="paragraph">
                  <wp:posOffset>11844</wp:posOffset>
                </wp:positionV>
                <wp:extent cx="627712" cy="1073426"/>
                <wp:effectExtent l="38100" t="0" r="20320" b="50800"/>
                <wp:wrapNone/>
                <wp:docPr id="8" name="Rett pilkobling 8"/>
                <wp:cNvGraphicFramePr/>
                <a:graphic xmlns:a="http://schemas.openxmlformats.org/drawingml/2006/main">
                  <a:graphicData uri="http://schemas.microsoft.com/office/word/2010/wordprocessingShape">
                    <wps:wsp>
                      <wps:cNvCnPr/>
                      <wps:spPr>
                        <a:xfrm flipH="1">
                          <a:off x="0" y="0"/>
                          <a:ext cx="627712" cy="1073426"/>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5F443E7" id="_x0000_t32" coordsize="21600,21600" o:spt="32" o:oned="t" path="m,l21600,21600e" filled="f">
                <v:path arrowok="t" fillok="f" o:connecttype="none"/>
                <o:lock v:ext="edit" shapetype="t"/>
              </v:shapetype>
              <v:shape id="Rett pilkobling 8" o:spid="_x0000_s1026" type="#_x0000_t32" style="position:absolute;margin-left:166.45pt;margin-top:.95pt;width:49.45pt;height:8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" strokecolor="red">
                <v:stroke endarrow="block"/>
              </v:shape>
            </w:pict>
          </mc:Fallback>
        </mc:AlternateContent>
      </w:r>
    </w:p>
    <w:p w14:paraId="201C58EF" w14:textId="77777777" w:rsidR="00677332" w:rsidRPr="00677332" w:rsidRDefault="00677332" w:rsidP="00677332">
      <w:pPr>
        <w:numPr>
          <w:ilvl w:val="0"/>
          <w:numId w:val="9"/>
        </w:numPr>
        <w:spacing w:after="0" w:line="240" w:lineRule="auto"/>
        <w:contextualSpacing/>
        <w:rPr>
          <w:rFonts w:ascii="Arial" w:eastAsia="Calibri" w:hAnsi="Arial" w:cs="Times New Roman"/>
        </w:rPr>
      </w:pPr>
      <w:r w:rsidRPr="00677332">
        <w:rPr>
          <w:rFonts w:ascii="Arial" w:eastAsia="Calibri" w:hAnsi="Arial" w:cs="Times New Roman"/>
        </w:rPr>
        <w:t xml:space="preserve">Pårørende </w:t>
      </w:r>
      <w:r w:rsidRPr="00677332">
        <w:rPr>
          <w:rFonts w:ascii="Arial" w:eastAsia="Calibri" w:hAnsi="Arial" w:cs="Times New Roman"/>
          <w:color w:val="FF0000"/>
        </w:rPr>
        <w:t xml:space="preserve">legges i tillegg inn på nytt (kan ikke kopieres fra pårørendefanen) </w:t>
      </w:r>
      <w:r w:rsidRPr="00677332">
        <w:rPr>
          <w:rFonts w:ascii="Arial" w:eastAsia="Calibri" w:hAnsi="Arial" w:cs="Times New Roman"/>
        </w:rPr>
        <w:t>inn med navn, telefon nummer og relasjon under «Profesjonell helsearbeider»:</w:t>
      </w:r>
    </w:p>
    <w:p w14:paraId="7A8C7ACC" w14:textId="77777777" w:rsidR="00677332" w:rsidRPr="00677332" w:rsidRDefault="00677332" w:rsidP="00677332">
      <w:pPr>
        <w:spacing w:after="0" w:line="240" w:lineRule="auto"/>
        <w:ind w:left="720"/>
        <w:contextualSpacing/>
        <w:rPr>
          <w:rFonts w:ascii="Arial" w:eastAsia="Calibri" w:hAnsi="Arial" w:cs="Times New Roman"/>
        </w:rPr>
      </w:pPr>
      <w:r w:rsidRPr="00677332">
        <w:rPr>
          <w:rFonts w:ascii="Arial" w:eastAsia="Calibri" w:hAnsi="Arial" w:cs="Times New Roman"/>
          <w:noProof/>
          <w:color w:val="FF0000"/>
          <w:lang w:eastAsia="nb-NO"/>
        </w:rPr>
        <mc:AlternateContent>
          <mc:Choice Requires="wps">
            <w:drawing>
              <wp:anchor distT="0" distB="0" distL="114300" distR="114300" simplePos="0" relativeHeight="251659264" behindDoc="0" locked="0" layoutInCell="1" allowOverlap="1" wp14:anchorId="6405110E" wp14:editId="316C26F8">
                <wp:simplePos x="0" y="0"/>
                <wp:positionH relativeFrom="column">
                  <wp:posOffset>3052003</wp:posOffset>
                </wp:positionH>
                <wp:positionV relativeFrom="paragraph">
                  <wp:posOffset>6957</wp:posOffset>
                </wp:positionV>
                <wp:extent cx="619898" cy="588397"/>
                <wp:effectExtent l="38100" t="0" r="27940" b="59690"/>
                <wp:wrapNone/>
                <wp:docPr id="6" name="Rett pilkobling 6"/>
                <wp:cNvGraphicFramePr/>
                <a:graphic xmlns:a="http://schemas.openxmlformats.org/drawingml/2006/main">
                  <a:graphicData uri="http://schemas.microsoft.com/office/word/2010/wordprocessingShape">
                    <wps:wsp>
                      <wps:cNvCnPr/>
                      <wps:spPr>
                        <a:xfrm flipH="1">
                          <a:off x="0" y="0"/>
                          <a:ext cx="619898" cy="588397"/>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69D651" id="Rett pilkobling 6" o:spid="_x0000_s1026" type="#_x0000_t32" style="position:absolute;margin-left:240.3pt;margin-top:.55pt;width:48.8pt;height:46.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" strokecolor="red">
                <v:stroke endarrow="block"/>
              </v:shape>
            </w:pict>
          </mc:Fallback>
        </mc:AlternateContent>
      </w:r>
    </w:p>
    <w:p w14:paraId="7A4FEA3A" w14:textId="77777777" w:rsidR="00677332" w:rsidRPr="00677332" w:rsidRDefault="00677332" w:rsidP="00677332">
      <w:pPr>
        <w:spacing w:after="0" w:line="240" w:lineRule="auto"/>
        <w:ind w:left="720"/>
        <w:contextualSpacing/>
        <w:rPr>
          <w:rFonts w:ascii="Arial" w:eastAsia="Calibri" w:hAnsi="Arial" w:cs="Times New Roman"/>
        </w:rPr>
      </w:pPr>
    </w:p>
    <w:p w14:paraId="66D9B8AA" w14:textId="77777777" w:rsidR="00677332" w:rsidRPr="00677332" w:rsidRDefault="00677332" w:rsidP="00677332">
      <w:pPr>
        <w:spacing w:after="0" w:line="240" w:lineRule="auto"/>
        <w:rPr>
          <w:rFonts w:ascii="Arial" w:eastAsia="Calibri" w:hAnsi="Arial" w:cs="Times New Roman"/>
        </w:rPr>
      </w:pPr>
      <w:r w:rsidRPr="00677332">
        <w:rPr>
          <w:rFonts w:ascii="Arial" w:eastAsia="Calibri" w:hAnsi="Arial" w:cs="Times New Roman"/>
          <w:noProof/>
          <w:color w:val="FF0000"/>
          <w:lang w:eastAsia="nb-NO"/>
        </w:rPr>
        <mc:AlternateContent>
          <mc:Choice Requires="wps">
            <w:drawing>
              <wp:anchor distT="0" distB="0" distL="114300" distR="114300" simplePos="0" relativeHeight="251661312" behindDoc="0" locked="0" layoutInCell="1" allowOverlap="1" wp14:anchorId="1D1FCC9E" wp14:editId="67F978AD">
                <wp:simplePos x="0" y="0"/>
                <wp:positionH relativeFrom="column">
                  <wp:posOffset>1111885</wp:posOffset>
                </wp:positionH>
                <wp:positionV relativeFrom="paragraph">
                  <wp:posOffset>3358873</wp:posOffset>
                </wp:positionV>
                <wp:extent cx="206734" cy="580721"/>
                <wp:effectExtent l="38100" t="38100" r="22225" b="29210"/>
                <wp:wrapNone/>
                <wp:docPr id="9" name="Rett pilkobling 9"/>
                <wp:cNvGraphicFramePr/>
                <a:graphic xmlns:a="http://schemas.openxmlformats.org/drawingml/2006/main">
                  <a:graphicData uri="http://schemas.microsoft.com/office/word/2010/wordprocessingShape">
                    <wps:wsp>
                      <wps:cNvCnPr/>
                      <wps:spPr>
                        <a:xfrm flipH="1" flipV="1">
                          <a:off x="0" y="0"/>
                          <a:ext cx="206734" cy="580721"/>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2455AA" id="Rett pilkobling 9" o:spid="_x0000_s1026" type="#_x0000_t32" style="position:absolute;margin-left:87.55pt;margin-top:264.5pt;width:16.3pt;height:45.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" strokecolor="red">
                <v:stroke endarrow="block"/>
              </v:shape>
            </w:pict>
          </mc:Fallback>
        </mc:AlternateContent>
      </w:r>
      <w:r w:rsidRPr="00677332">
        <w:rPr>
          <w:rFonts w:ascii="Arial" w:eastAsia="Calibri" w:hAnsi="Arial" w:cs="Times New Roman"/>
          <w:noProof/>
          <w:lang w:eastAsia="nb-NO"/>
        </w:rPr>
        <w:drawing>
          <wp:inline distT="0" distB="0" distL="0" distR="0" wp14:anchorId="68977649" wp14:editId="15A1CEE0">
            <wp:extent cx="5291833" cy="3665551"/>
            <wp:effectExtent l="0" t="0" r="444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5567" cy="3668137"/>
                    </a:xfrm>
                    <a:prstGeom prst="rect">
                      <a:avLst/>
                    </a:prstGeom>
                  </pic:spPr>
                </pic:pic>
              </a:graphicData>
            </a:graphic>
          </wp:inline>
        </w:drawing>
      </w:r>
    </w:p>
    <w:p w14:paraId="498E4CDD" w14:textId="77777777" w:rsidR="00677332" w:rsidRPr="00677332" w:rsidRDefault="00677332" w:rsidP="00677332">
      <w:pPr>
        <w:spacing w:after="0" w:line="240" w:lineRule="auto"/>
        <w:rPr>
          <w:rFonts w:ascii="Arial" w:eastAsia="Calibri" w:hAnsi="Arial" w:cs="Times New Roman"/>
        </w:rPr>
      </w:pPr>
    </w:p>
    <w:p w14:paraId="7327A4D5" w14:textId="77777777" w:rsidR="00677332" w:rsidRPr="00677332" w:rsidRDefault="00677332" w:rsidP="00677332">
      <w:pPr>
        <w:spacing w:after="0" w:line="240" w:lineRule="auto"/>
        <w:ind w:left="720"/>
        <w:contextualSpacing/>
        <w:rPr>
          <w:rFonts w:ascii="Arial" w:eastAsia="Calibri" w:hAnsi="Arial" w:cs="Times New Roman"/>
        </w:rPr>
      </w:pPr>
    </w:p>
    <w:p w14:paraId="52EB6475" w14:textId="77777777" w:rsidR="00677332" w:rsidRPr="00677332" w:rsidRDefault="00677332" w:rsidP="00677332">
      <w:pPr>
        <w:spacing w:after="0" w:line="240" w:lineRule="auto"/>
        <w:ind w:left="720"/>
        <w:contextualSpacing/>
        <w:rPr>
          <w:rFonts w:ascii="Arial" w:eastAsia="Calibri" w:hAnsi="Arial" w:cs="Times New Roman"/>
          <w:color w:val="FF0000"/>
        </w:rPr>
      </w:pPr>
      <w:r w:rsidRPr="00677332">
        <w:rPr>
          <w:rFonts w:ascii="Arial" w:eastAsia="Calibri" w:hAnsi="Arial" w:cs="Times New Roman"/>
          <w:noProof/>
          <w:color w:val="FF0000"/>
          <w:lang w:eastAsia="nb-NO"/>
        </w:rPr>
        <mc:AlternateContent>
          <mc:Choice Requires="wps">
            <w:drawing>
              <wp:anchor distT="0" distB="0" distL="114300" distR="114300" simplePos="0" relativeHeight="251662336" behindDoc="0" locked="0" layoutInCell="1" allowOverlap="1" wp14:anchorId="7B8A209E" wp14:editId="7D1244E8">
                <wp:simplePos x="0" y="0"/>
                <wp:positionH relativeFrom="column">
                  <wp:posOffset>2489007</wp:posOffset>
                </wp:positionH>
                <wp:positionV relativeFrom="paragraph">
                  <wp:posOffset>88236</wp:posOffset>
                </wp:positionV>
                <wp:extent cx="45719" cy="2822713"/>
                <wp:effectExtent l="76200" t="0" r="50165" b="53975"/>
                <wp:wrapNone/>
                <wp:docPr id="10" name="Rett pilkobling 10"/>
                <wp:cNvGraphicFramePr/>
                <a:graphic xmlns:a="http://schemas.openxmlformats.org/drawingml/2006/main">
                  <a:graphicData uri="http://schemas.microsoft.com/office/word/2010/wordprocessingShape">
                    <wps:wsp>
                      <wps:cNvCnPr/>
                      <wps:spPr>
                        <a:xfrm flipH="1">
                          <a:off x="0" y="0"/>
                          <a:ext cx="45719" cy="2822713"/>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003B3A" id="Rett pilkobling 10" o:spid="_x0000_s1026" type="#_x0000_t32" style="position:absolute;margin-left:196pt;margin-top:6.95pt;width:3.6pt;height:22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" strokecolor="red">
                <v:stroke endarrow="block"/>
              </v:shape>
            </w:pict>
          </mc:Fallback>
        </mc:AlternateContent>
      </w:r>
      <w:r w:rsidRPr="00677332">
        <w:rPr>
          <w:rFonts w:ascii="Arial" w:eastAsia="Calibri" w:hAnsi="Arial" w:cs="Times New Roman"/>
          <w:color w:val="FF0000"/>
        </w:rPr>
        <w:t>Klikk så på «legg til», deretter «ny»</w:t>
      </w:r>
    </w:p>
    <w:p w14:paraId="2B79B7B1" w14:textId="77777777" w:rsidR="00677332" w:rsidRPr="00677332" w:rsidRDefault="00677332" w:rsidP="00677332">
      <w:pPr>
        <w:spacing w:after="0" w:line="240" w:lineRule="auto"/>
        <w:ind w:left="720"/>
        <w:contextualSpacing/>
        <w:rPr>
          <w:rFonts w:ascii="Arial" w:eastAsia="Calibri" w:hAnsi="Arial" w:cs="Times New Roman"/>
        </w:rPr>
      </w:pPr>
    </w:p>
    <w:p w14:paraId="7788DD4F" w14:textId="77777777" w:rsidR="00677332" w:rsidRPr="00677332" w:rsidRDefault="00677332" w:rsidP="00677332">
      <w:pPr>
        <w:spacing w:after="0" w:line="240" w:lineRule="auto"/>
        <w:ind w:left="720"/>
        <w:contextualSpacing/>
        <w:rPr>
          <w:rFonts w:ascii="Arial" w:eastAsia="Calibri" w:hAnsi="Arial" w:cs="Times New Roman"/>
        </w:rPr>
      </w:pPr>
      <w:r w:rsidRPr="00677332">
        <w:rPr>
          <w:rFonts w:ascii="Arial" w:eastAsia="Calibri" w:hAnsi="Arial" w:cs="Times New Roman"/>
          <w:noProof/>
          <w:lang w:eastAsia="nb-NO"/>
        </w:rPr>
        <w:drawing>
          <wp:inline distT="0" distB="0" distL="0" distR="0" wp14:anchorId="40EA6DB2" wp14:editId="7C7F116A">
            <wp:extent cx="4766807" cy="2763823"/>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73863" cy="2767914"/>
                    </a:xfrm>
                    <a:prstGeom prst="rect">
                      <a:avLst/>
                    </a:prstGeom>
                  </pic:spPr>
                </pic:pic>
              </a:graphicData>
            </a:graphic>
          </wp:inline>
        </w:drawing>
      </w:r>
    </w:p>
    <w:p w14:paraId="589F2200" w14:textId="77777777" w:rsidR="00677332" w:rsidRPr="00677332" w:rsidRDefault="00677332" w:rsidP="00677332">
      <w:pPr>
        <w:spacing w:after="0" w:line="240" w:lineRule="auto"/>
        <w:ind w:left="720"/>
        <w:contextualSpacing/>
        <w:rPr>
          <w:rFonts w:ascii="Arial" w:eastAsia="Calibri" w:hAnsi="Arial" w:cs="Times New Roman"/>
        </w:rPr>
      </w:pPr>
    </w:p>
    <w:p w14:paraId="6BE82F0B" w14:textId="77777777" w:rsidR="00677332" w:rsidRPr="00677332" w:rsidRDefault="00677332" w:rsidP="00677332">
      <w:pPr>
        <w:spacing w:after="0" w:line="240" w:lineRule="auto"/>
        <w:ind w:left="720"/>
        <w:contextualSpacing/>
        <w:rPr>
          <w:rFonts w:ascii="Arial" w:eastAsia="Calibri" w:hAnsi="Arial" w:cs="Times New Roman"/>
        </w:rPr>
      </w:pPr>
    </w:p>
    <w:p w14:paraId="4561990E" w14:textId="77777777" w:rsidR="00677332" w:rsidRPr="00677332" w:rsidRDefault="00677332" w:rsidP="00677332">
      <w:pPr>
        <w:spacing w:after="0" w:line="240" w:lineRule="auto"/>
        <w:ind w:left="720"/>
        <w:contextualSpacing/>
        <w:rPr>
          <w:rFonts w:ascii="Arial" w:eastAsia="Calibri" w:hAnsi="Arial" w:cs="Times New Roman"/>
        </w:rPr>
      </w:pPr>
    </w:p>
    <w:p w14:paraId="4C3982D4" w14:textId="77777777" w:rsidR="00677332" w:rsidRPr="00677332" w:rsidRDefault="00677332" w:rsidP="00677332">
      <w:pPr>
        <w:spacing w:after="0" w:line="240" w:lineRule="auto"/>
        <w:ind w:left="720"/>
        <w:contextualSpacing/>
        <w:rPr>
          <w:rFonts w:ascii="Arial" w:eastAsia="Calibri" w:hAnsi="Arial" w:cs="Times New Roman"/>
        </w:rPr>
      </w:pPr>
    </w:p>
    <w:p w14:paraId="555CE990" w14:textId="77777777" w:rsidR="00677332" w:rsidRPr="00677332" w:rsidRDefault="00677332" w:rsidP="00677332">
      <w:pPr>
        <w:spacing w:after="0" w:line="240" w:lineRule="auto"/>
        <w:ind w:left="720"/>
        <w:contextualSpacing/>
        <w:rPr>
          <w:rFonts w:ascii="Arial" w:eastAsia="Calibri" w:hAnsi="Arial" w:cs="Times New Roman"/>
        </w:rPr>
      </w:pPr>
    </w:p>
    <w:p w14:paraId="68791E63" w14:textId="77777777" w:rsidR="00677332" w:rsidRPr="00677332" w:rsidRDefault="00677332" w:rsidP="00677332">
      <w:pPr>
        <w:spacing w:after="0" w:line="240" w:lineRule="auto"/>
        <w:ind w:left="720"/>
        <w:contextualSpacing/>
        <w:rPr>
          <w:rFonts w:ascii="Arial" w:eastAsia="Calibri" w:hAnsi="Arial" w:cs="Times New Roman"/>
        </w:rPr>
      </w:pPr>
      <w:r w:rsidRPr="00677332">
        <w:rPr>
          <w:rFonts w:ascii="Arial" w:eastAsia="Calibri" w:hAnsi="Arial" w:cs="Times New Roman"/>
          <w:noProof/>
          <w:color w:val="FF0000"/>
          <w:lang w:eastAsia="nb-NO"/>
        </w:rPr>
        <mc:AlternateContent>
          <mc:Choice Requires="wps">
            <w:drawing>
              <wp:anchor distT="0" distB="0" distL="114300" distR="114300" simplePos="0" relativeHeight="251664384" behindDoc="0" locked="0" layoutInCell="1" allowOverlap="1" wp14:anchorId="31CC01D9" wp14:editId="7A6FC2DC">
                <wp:simplePos x="0" y="0"/>
                <wp:positionH relativeFrom="column">
                  <wp:posOffset>3290542</wp:posOffset>
                </wp:positionH>
                <wp:positionV relativeFrom="paragraph">
                  <wp:posOffset>114714</wp:posOffset>
                </wp:positionV>
                <wp:extent cx="1081378" cy="3299791"/>
                <wp:effectExtent l="38100" t="0" r="24130" b="53340"/>
                <wp:wrapNone/>
                <wp:docPr id="14" name="Rett pilkobling 14"/>
                <wp:cNvGraphicFramePr/>
                <a:graphic xmlns:a="http://schemas.openxmlformats.org/drawingml/2006/main">
                  <a:graphicData uri="http://schemas.microsoft.com/office/word/2010/wordprocessingShape">
                    <wps:wsp>
                      <wps:cNvCnPr/>
                      <wps:spPr>
                        <a:xfrm flipH="1">
                          <a:off x="0" y="0"/>
                          <a:ext cx="1081378" cy="3299791"/>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338DED" id="Rett pilkobling 14" o:spid="_x0000_s1026" type="#_x0000_t32" style="position:absolute;margin-left:259.1pt;margin-top:9.05pt;width:85.15pt;height:259.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" strokecolor="red">
                <v:stroke endarrow="block"/>
              </v:shape>
            </w:pict>
          </mc:Fallback>
        </mc:AlternateContent>
      </w:r>
      <w:r w:rsidRPr="00677332">
        <w:rPr>
          <w:rFonts w:ascii="Arial" w:eastAsia="Calibri" w:hAnsi="Arial" w:cs="Times New Roman"/>
          <w:noProof/>
          <w:color w:val="FF0000"/>
          <w:lang w:eastAsia="nb-NO"/>
        </w:rPr>
        <mc:AlternateContent>
          <mc:Choice Requires="wps">
            <w:drawing>
              <wp:anchor distT="0" distB="0" distL="114300" distR="114300" simplePos="0" relativeHeight="251663360" behindDoc="0" locked="0" layoutInCell="1" allowOverlap="1" wp14:anchorId="2C937ABE" wp14:editId="30D89893">
                <wp:simplePos x="0" y="0"/>
                <wp:positionH relativeFrom="column">
                  <wp:posOffset>1665852</wp:posOffset>
                </wp:positionH>
                <wp:positionV relativeFrom="paragraph">
                  <wp:posOffset>51104</wp:posOffset>
                </wp:positionV>
                <wp:extent cx="288870" cy="2639833"/>
                <wp:effectExtent l="0" t="0" r="73660" b="65405"/>
                <wp:wrapNone/>
                <wp:docPr id="12" name="Rett pilkobling 12"/>
                <wp:cNvGraphicFramePr/>
                <a:graphic xmlns:a="http://schemas.openxmlformats.org/drawingml/2006/main">
                  <a:graphicData uri="http://schemas.microsoft.com/office/word/2010/wordprocessingShape">
                    <wps:wsp>
                      <wps:cNvCnPr/>
                      <wps:spPr>
                        <a:xfrm>
                          <a:off x="0" y="0"/>
                          <a:ext cx="288870" cy="2639833"/>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F0809F" id="Rett pilkobling 12" o:spid="_x0000_s1026" type="#_x0000_t32" style="position:absolute;margin-left:131.15pt;margin-top:4pt;width:22.75pt;height:20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" strokecolor="red">
                <v:stroke endarrow="block"/>
              </v:shape>
            </w:pict>
          </mc:Fallback>
        </mc:AlternateContent>
      </w:r>
      <w:r w:rsidRPr="00677332">
        <w:rPr>
          <w:rFonts w:ascii="Arial" w:eastAsia="Calibri" w:hAnsi="Arial" w:cs="Times New Roman"/>
        </w:rPr>
        <w:t xml:space="preserve">Husk og velg «pårørende» under «Type», klikk deretter på «nytt </w:t>
      </w:r>
      <w:proofErr w:type="spellStart"/>
      <w:r w:rsidRPr="00677332">
        <w:rPr>
          <w:rFonts w:ascii="Arial" w:eastAsia="Calibri" w:hAnsi="Arial" w:cs="Times New Roman"/>
        </w:rPr>
        <w:t>nr</w:t>
      </w:r>
      <w:proofErr w:type="spellEnd"/>
      <w:r w:rsidRPr="00677332">
        <w:rPr>
          <w:rFonts w:ascii="Arial" w:eastAsia="Calibri" w:hAnsi="Arial" w:cs="Times New Roman"/>
        </w:rPr>
        <w:t>»</w:t>
      </w:r>
    </w:p>
    <w:p w14:paraId="098FBD72" w14:textId="77777777" w:rsidR="00677332" w:rsidRPr="00677332" w:rsidRDefault="00677332" w:rsidP="00677332">
      <w:pPr>
        <w:spacing w:after="0" w:line="240" w:lineRule="auto"/>
        <w:ind w:left="720"/>
        <w:contextualSpacing/>
        <w:rPr>
          <w:rFonts w:ascii="Arial" w:eastAsia="Calibri" w:hAnsi="Arial" w:cs="Times New Roman"/>
        </w:rPr>
      </w:pPr>
    </w:p>
    <w:p w14:paraId="6A636D18" w14:textId="38506B80" w:rsidR="00677332" w:rsidRPr="00677332" w:rsidRDefault="00BA3001" w:rsidP="00677332">
      <w:pPr>
        <w:spacing w:after="0" w:line="240" w:lineRule="auto"/>
        <w:ind w:left="720"/>
        <w:contextualSpacing/>
        <w:rPr>
          <w:rFonts w:ascii="Arial" w:eastAsia="Calibri" w:hAnsi="Arial" w:cs="Times New Roman"/>
        </w:rPr>
      </w:pPr>
      <w:r w:rsidRPr="00677332">
        <w:rPr>
          <w:rFonts w:ascii="Arial" w:eastAsia="Calibri" w:hAnsi="Arial" w:cs="Times New Roman"/>
          <w:noProof/>
          <w:lang w:eastAsia="nb-NO"/>
        </w:rPr>
        <w:drawing>
          <wp:inline distT="0" distB="0" distL="0" distR="0" wp14:anchorId="0038D2F6" wp14:editId="1F01E975">
            <wp:extent cx="4494251" cy="4738978"/>
            <wp:effectExtent l="0" t="0" r="1905" b="508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9268" cy="4744269"/>
                    </a:xfrm>
                    <a:prstGeom prst="rect">
                      <a:avLst/>
                    </a:prstGeom>
                  </pic:spPr>
                </pic:pic>
              </a:graphicData>
            </a:graphic>
          </wp:inline>
        </w:drawing>
      </w:r>
    </w:p>
    <w:p w14:paraId="035D11C8" w14:textId="474BD22E" w:rsidR="00677332" w:rsidRPr="00677332" w:rsidRDefault="00677332" w:rsidP="00677332">
      <w:pPr>
        <w:spacing w:after="0" w:line="240" w:lineRule="auto"/>
        <w:ind w:left="720"/>
        <w:contextualSpacing/>
        <w:rPr>
          <w:rFonts w:ascii="Arial" w:eastAsia="Calibri" w:hAnsi="Arial" w:cs="Times New Roman"/>
          <w:noProof/>
          <w:lang w:eastAsia="nb-NO"/>
        </w:rPr>
      </w:pPr>
    </w:p>
    <w:p w14:paraId="247FD3E4" w14:textId="77777777" w:rsidR="00677332" w:rsidRPr="00677332" w:rsidRDefault="00677332" w:rsidP="00677332">
      <w:pPr>
        <w:spacing w:after="0" w:line="240" w:lineRule="auto"/>
        <w:ind w:left="720"/>
        <w:contextualSpacing/>
        <w:rPr>
          <w:rFonts w:ascii="Arial" w:eastAsia="Calibri" w:hAnsi="Arial" w:cs="Times New Roman"/>
          <w:noProof/>
          <w:lang w:eastAsia="nb-NO"/>
        </w:rPr>
      </w:pPr>
    </w:p>
    <w:p w14:paraId="56F08813" w14:textId="73F88506" w:rsidR="00677332" w:rsidRPr="00677332" w:rsidRDefault="00677332" w:rsidP="00677332">
      <w:pPr>
        <w:spacing w:after="0" w:line="240" w:lineRule="auto"/>
        <w:ind w:left="720"/>
        <w:contextualSpacing/>
        <w:rPr>
          <w:rFonts w:ascii="Arial" w:eastAsia="Calibri" w:hAnsi="Arial" w:cs="Times New Roman"/>
        </w:rPr>
      </w:pPr>
      <w:r w:rsidRPr="00677332">
        <w:rPr>
          <w:rFonts w:ascii="Arial" w:eastAsia="Calibri" w:hAnsi="Arial" w:cs="Times New Roman"/>
          <w:noProof/>
          <w:color w:val="FF0000"/>
          <w:lang w:eastAsia="nb-NO"/>
        </w:rPr>
        <mc:AlternateContent>
          <mc:Choice Requires="wps">
            <w:drawing>
              <wp:anchor distT="0" distB="0" distL="114300" distR="114300" simplePos="0" relativeHeight="251666432" behindDoc="0" locked="0" layoutInCell="1" allowOverlap="1" wp14:anchorId="2C78BAAA" wp14:editId="2E9DE7FF">
                <wp:simplePos x="0" y="0"/>
                <wp:positionH relativeFrom="column">
                  <wp:posOffset>1867259</wp:posOffset>
                </wp:positionH>
                <wp:positionV relativeFrom="paragraph">
                  <wp:posOffset>167336</wp:posOffset>
                </wp:positionV>
                <wp:extent cx="540689" cy="906449"/>
                <wp:effectExtent l="38100" t="0" r="31115" b="65405"/>
                <wp:wrapNone/>
                <wp:docPr id="17" name="Rett pilkobling 17"/>
                <wp:cNvGraphicFramePr/>
                <a:graphic xmlns:a="http://schemas.openxmlformats.org/drawingml/2006/main">
                  <a:graphicData uri="http://schemas.microsoft.com/office/word/2010/wordprocessingShape">
                    <wps:wsp>
                      <wps:cNvCnPr/>
                      <wps:spPr>
                        <a:xfrm flipH="1">
                          <a:off x="0" y="0"/>
                          <a:ext cx="540689" cy="906449"/>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CD97A0" id="Rett pilkobling 17" o:spid="_x0000_s1026" type="#_x0000_t32" style="position:absolute;margin-left:147.05pt;margin-top:13.2pt;width:42.55pt;height:71.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" strokecolor="red">
                <v:stroke endarrow="block"/>
              </v:shape>
            </w:pict>
          </mc:Fallback>
        </mc:AlternateContent>
      </w:r>
      <w:r w:rsidRPr="00677332">
        <w:rPr>
          <w:rFonts w:ascii="Arial" w:eastAsia="Calibri" w:hAnsi="Arial" w:cs="Times New Roman"/>
          <w:noProof/>
          <w:color w:val="FF0000"/>
          <w:lang w:eastAsia="nb-NO"/>
        </w:rPr>
        <mc:AlternateContent>
          <mc:Choice Requires="wps">
            <w:drawing>
              <wp:anchor distT="0" distB="0" distL="114300" distR="114300" simplePos="0" relativeHeight="251665408" behindDoc="0" locked="0" layoutInCell="1" allowOverlap="1" wp14:anchorId="7AD9EC1D" wp14:editId="15440382">
                <wp:simplePos x="0" y="0"/>
                <wp:positionH relativeFrom="column">
                  <wp:posOffset>1167544</wp:posOffset>
                </wp:positionH>
                <wp:positionV relativeFrom="paragraph">
                  <wp:posOffset>159386</wp:posOffset>
                </wp:positionV>
                <wp:extent cx="620202" cy="1280160"/>
                <wp:effectExtent l="0" t="0" r="66040" b="53340"/>
                <wp:wrapNone/>
                <wp:docPr id="16" name="Rett pilkobling 16"/>
                <wp:cNvGraphicFramePr/>
                <a:graphic xmlns:a="http://schemas.openxmlformats.org/drawingml/2006/main">
                  <a:graphicData uri="http://schemas.microsoft.com/office/word/2010/wordprocessingShape">
                    <wps:wsp>
                      <wps:cNvCnPr/>
                      <wps:spPr>
                        <a:xfrm>
                          <a:off x="0" y="0"/>
                          <a:ext cx="620202" cy="128016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6BE8B1" id="Rett pilkobling 16" o:spid="_x0000_s1026" type="#_x0000_t32" style="position:absolute;margin-left:91.95pt;margin-top:12.55pt;width:48.85pt;height:10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" strokecolor="red">
                <v:stroke endarrow="block"/>
              </v:shape>
            </w:pict>
          </mc:Fallback>
        </mc:AlternateContent>
      </w:r>
      <w:r w:rsidR="00BA3001">
        <w:rPr>
          <w:rFonts w:ascii="Arial" w:eastAsia="Calibri" w:hAnsi="Arial" w:cs="Times New Roman"/>
          <w:color w:val="FF0000"/>
        </w:rPr>
        <w:t>Skriv inn</w:t>
      </w:r>
      <w:r w:rsidRPr="00677332">
        <w:rPr>
          <w:rFonts w:ascii="Arial" w:eastAsia="Calibri" w:hAnsi="Arial" w:cs="Times New Roman"/>
          <w:color w:val="FF0000"/>
        </w:rPr>
        <w:t xml:space="preserve"> nummer</w:t>
      </w:r>
      <w:r w:rsidRPr="00677332">
        <w:rPr>
          <w:rFonts w:ascii="Arial" w:eastAsia="Calibri" w:hAnsi="Arial" w:cs="Times New Roman"/>
        </w:rPr>
        <w:t xml:space="preserve">, velg «Sekvens» 1 for den som skal ringes først, 2 for nummer 2 </w:t>
      </w:r>
      <w:proofErr w:type="spellStart"/>
      <w:r w:rsidRPr="00677332">
        <w:rPr>
          <w:rFonts w:ascii="Arial" w:eastAsia="Calibri" w:hAnsi="Arial" w:cs="Times New Roman"/>
        </w:rPr>
        <w:t>osv</w:t>
      </w:r>
      <w:proofErr w:type="spellEnd"/>
    </w:p>
    <w:p w14:paraId="64A12E39" w14:textId="77777777" w:rsidR="00677332" w:rsidRPr="00677332" w:rsidRDefault="00677332" w:rsidP="00677332">
      <w:pPr>
        <w:spacing w:after="0" w:line="240" w:lineRule="auto"/>
        <w:ind w:left="720"/>
        <w:contextualSpacing/>
        <w:rPr>
          <w:rFonts w:ascii="Arial" w:eastAsia="Calibri" w:hAnsi="Arial" w:cs="Times New Roman"/>
          <w:noProof/>
          <w:lang w:eastAsia="nb-NO"/>
        </w:rPr>
      </w:pPr>
    </w:p>
    <w:p w14:paraId="16771B13" w14:textId="77777777" w:rsidR="00677332" w:rsidRPr="00677332" w:rsidRDefault="00677332" w:rsidP="00677332">
      <w:pPr>
        <w:spacing w:after="0" w:line="240" w:lineRule="auto"/>
        <w:ind w:left="720"/>
        <w:contextualSpacing/>
        <w:rPr>
          <w:rFonts w:ascii="Arial" w:eastAsia="Calibri" w:hAnsi="Arial" w:cs="Times New Roman"/>
        </w:rPr>
      </w:pPr>
      <w:r w:rsidRPr="00677332">
        <w:rPr>
          <w:rFonts w:ascii="Arial" w:eastAsia="Calibri" w:hAnsi="Arial" w:cs="Times New Roman"/>
          <w:noProof/>
          <w:lang w:eastAsia="nb-NO"/>
        </w:rPr>
        <w:drawing>
          <wp:inline distT="0" distB="0" distL="0" distR="0" wp14:anchorId="6D474626" wp14:editId="625B1B49">
            <wp:extent cx="3911434" cy="1833238"/>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26236" cy="1840175"/>
                    </a:xfrm>
                    <a:prstGeom prst="rect">
                      <a:avLst/>
                    </a:prstGeom>
                  </pic:spPr>
                </pic:pic>
              </a:graphicData>
            </a:graphic>
          </wp:inline>
        </w:drawing>
      </w:r>
    </w:p>
    <w:p w14:paraId="72565DA0" w14:textId="77777777" w:rsidR="00677332" w:rsidRPr="00677332" w:rsidRDefault="00677332" w:rsidP="00677332">
      <w:pPr>
        <w:spacing w:after="0" w:line="240" w:lineRule="auto"/>
        <w:ind w:left="720"/>
        <w:contextualSpacing/>
        <w:rPr>
          <w:rFonts w:ascii="Arial" w:eastAsia="Calibri" w:hAnsi="Arial" w:cs="Times New Roman"/>
        </w:rPr>
      </w:pPr>
    </w:p>
    <w:p w14:paraId="7652A607" w14:textId="77777777" w:rsidR="00677332" w:rsidRPr="00677332" w:rsidRDefault="00677332" w:rsidP="00677332">
      <w:pPr>
        <w:spacing w:after="0" w:line="240" w:lineRule="auto"/>
        <w:ind w:left="720"/>
        <w:contextualSpacing/>
        <w:rPr>
          <w:rFonts w:ascii="Arial" w:eastAsia="Calibri" w:hAnsi="Arial" w:cs="Times New Roman"/>
        </w:rPr>
      </w:pPr>
      <w:r w:rsidRPr="00677332">
        <w:rPr>
          <w:rFonts w:ascii="Arial" w:eastAsia="Calibri" w:hAnsi="Arial" w:cs="Times New Roman"/>
        </w:rPr>
        <w:t xml:space="preserve">Hjemmesykepleien skal ALLTID ligge inne som ressurs, «Profesjonell helsearbeider» etter registrert pårørenderessurs. </w:t>
      </w:r>
    </w:p>
    <w:p w14:paraId="5BB851C1" w14:textId="77777777" w:rsidR="00677332" w:rsidRPr="00677332" w:rsidRDefault="00677332" w:rsidP="00677332">
      <w:pPr>
        <w:spacing w:after="0" w:line="240" w:lineRule="auto"/>
        <w:ind w:left="720"/>
        <w:contextualSpacing/>
        <w:rPr>
          <w:rFonts w:ascii="Arial" w:eastAsia="Calibri" w:hAnsi="Arial" w:cs="Times New Roman"/>
        </w:rPr>
      </w:pPr>
    </w:p>
    <w:p w14:paraId="492532A7" w14:textId="77777777" w:rsidR="00677332" w:rsidRPr="00677332" w:rsidRDefault="00677332" w:rsidP="00677332">
      <w:pPr>
        <w:spacing w:after="0" w:line="240" w:lineRule="auto"/>
        <w:ind w:left="720"/>
        <w:contextualSpacing/>
        <w:rPr>
          <w:rFonts w:ascii="Arial" w:eastAsia="Calibri" w:hAnsi="Arial" w:cs="Times New Roman"/>
        </w:rPr>
      </w:pPr>
      <w:r w:rsidRPr="00677332">
        <w:rPr>
          <w:rFonts w:ascii="Arial" w:eastAsia="Calibri" w:hAnsi="Arial" w:cs="Times New Roman"/>
        </w:rPr>
        <w:t>Skal pårørende være ressurs, gjelder dette hele døgnet,</w:t>
      </w:r>
      <w:r w:rsidRPr="00677332">
        <w:rPr>
          <w:rFonts w:ascii="Arial" w:eastAsia="Calibri" w:hAnsi="Arial" w:cs="Times New Roman"/>
          <w:color w:val="FF0000"/>
        </w:rPr>
        <w:t xml:space="preserve"> med mindre det settes opp en egen tidsstyring, konferer med Telenor hvis aktuelt</w:t>
      </w:r>
      <w:r w:rsidRPr="00677332">
        <w:rPr>
          <w:rFonts w:ascii="Arial" w:eastAsia="Calibri" w:hAnsi="Arial" w:cs="Times New Roman"/>
        </w:rPr>
        <w:t xml:space="preserve">. </w:t>
      </w:r>
    </w:p>
    <w:p w14:paraId="33150CD5" w14:textId="77777777" w:rsidR="00677332" w:rsidRPr="00677332" w:rsidRDefault="00677332" w:rsidP="00677332">
      <w:pPr>
        <w:spacing w:after="0" w:line="240" w:lineRule="auto"/>
        <w:ind w:left="720"/>
        <w:contextualSpacing/>
        <w:rPr>
          <w:rFonts w:ascii="Arial" w:eastAsia="Calibri" w:hAnsi="Arial" w:cs="Times New Roman"/>
        </w:rPr>
      </w:pPr>
    </w:p>
    <w:p w14:paraId="499A0AE4" w14:textId="77777777" w:rsidR="00677332" w:rsidRPr="00677332" w:rsidRDefault="00677332" w:rsidP="00677332">
      <w:pPr>
        <w:spacing w:after="0" w:line="240" w:lineRule="auto"/>
        <w:ind w:left="720"/>
        <w:contextualSpacing/>
        <w:rPr>
          <w:rFonts w:ascii="Arial" w:eastAsia="Calibri" w:hAnsi="Arial" w:cs="Times New Roman"/>
        </w:rPr>
      </w:pPr>
      <w:r w:rsidRPr="00677332">
        <w:rPr>
          <w:rFonts w:ascii="Arial" w:eastAsia="Calibri" w:hAnsi="Arial" w:cs="Times New Roman"/>
        </w:rPr>
        <w:t xml:space="preserve">Det er også ønskelig at brukere som har pårørende som ressurs, legger inn en pop-up om dette. Dette gjøres slik: </w:t>
      </w:r>
    </w:p>
    <w:p w14:paraId="35A0998E" w14:textId="77777777" w:rsidR="00677332" w:rsidRPr="00677332" w:rsidRDefault="00677332" w:rsidP="00677332">
      <w:pPr>
        <w:numPr>
          <w:ilvl w:val="0"/>
          <w:numId w:val="10"/>
        </w:numPr>
        <w:spacing w:after="160" w:line="259" w:lineRule="auto"/>
        <w:contextualSpacing/>
        <w:rPr>
          <w:rFonts w:ascii="Arial" w:eastAsia="Calibri" w:hAnsi="Arial" w:cs="Times New Roman"/>
        </w:rPr>
      </w:pPr>
      <w:r w:rsidRPr="00677332">
        <w:rPr>
          <w:rFonts w:ascii="Arial" w:eastAsia="Calibri" w:hAnsi="Arial" w:cs="Times New Roman"/>
        </w:rPr>
        <w:t>Logg deg inn i Pro Alert</w:t>
      </w:r>
    </w:p>
    <w:p w14:paraId="6D2FB66C" w14:textId="77777777" w:rsidR="00677332" w:rsidRPr="00677332" w:rsidRDefault="00677332" w:rsidP="00677332">
      <w:pPr>
        <w:numPr>
          <w:ilvl w:val="0"/>
          <w:numId w:val="10"/>
        </w:numPr>
        <w:spacing w:after="160" w:line="259" w:lineRule="auto"/>
        <w:contextualSpacing/>
        <w:rPr>
          <w:rFonts w:ascii="Arial" w:eastAsia="Calibri" w:hAnsi="Arial" w:cs="Times New Roman"/>
        </w:rPr>
      </w:pPr>
      <w:r w:rsidRPr="00677332">
        <w:rPr>
          <w:rFonts w:ascii="Arial" w:eastAsia="Calibri" w:hAnsi="Arial" w:cs="Times New Roman"/>
        </w:rPr>
        <w:t>Klient</w:t>
      </w:r>
    </w:p>
    <w:p w14:paraId="5A764545" w14:textId="77777777" w:rsidR="00677332" w:rsidRPr="00677332" w:rsidRDefault="00677332" w:rsidP="00677332">
      <w:pPr>
        <w:numPr>
          <w:ilvl w:val="0"/>
          <w:numId w:val="10"/>
        </w:numPr>
        <w:spacing w:after="160" w:line="259" w:lineRule="auto"/>
        <w:contextualSpacing/>
        <w:rPr>
          <w:rFonts w:ascii="Arial" w:eastAsia="Calibri" w:hAnsi="Arial" w:cs="Times New Roman"/>
        </w:rPr>
      </w:pPr>
      <w:r w:rsidRPr="00677332">
        <w:rPr>
          <w:rFonts w:ascii="Arial" w:eastAsia="Calibri" w:hAnsi="Arial" w:cs="Times New Roman"/>
        </w:rPr>
        <w:t>Filter, søk opp bruker</w:t>
      </w:r>
    </w:p>
    <w:p w14:paraId="064C419C" w14:textId="77777777" w:rsidR="00677332" w:rsidRPr="00677332" w:rsidRDefault="00677332" w:rsidP="00677332">
      <w:pPr>
        <w:numPr>
          <w:ilvl w:val="0"/>
          <w:numId w:val="10"/>
        </w:numPr>
        <w:spacing w:after="160" w:line="259" w:lineRule="auto"/>
        <w:contextualSpacing/>
        <w:rPr>
          <w:rFonts w:ascii="Arial" w:eastAsia="Calibri" w:hAnsi="Arial" w:cs="Times New Roman"/>
        </w:rPr>
      </w:pPr>
      <w:r w:rsidRPr="00677332">
        <w:rPr>
          <w:rFonts w:ascii="Arial" w:eastAsia="Calibri" w:hAnsi="Arial" w:cs="Times New Roman"/>
        </w:rPr>
        <w:t>Endre</w:t>
      </w:r>
    </w:p>
    <w:p w14:paraId="367DB379" w14:textId="77777777" w:rsidR="00677332" w:rsidRPr="00677332" w:rsidRDefault="00677332" w:rsidP="00677332">
      <w:pPr>
        <w:numPr>
          <w:ilvl w:val="0"/>
          <w:numId w:val="10"/>
        </w:numPr>
        <w:spacing w:after="160" w:line="259" w:lineRule="auto"/>
        <w:contextualSpacing/>
        <w:rPr>
          <w:rFonts w:ascii="Arial" w:eastAsia="Calibri" w:hAnsi="Arial" w:cs="Times New Roman"/>
        </w:rPr>
      </w:pPr>
      <w:r w:rsidRPr="00677332">
        <w:rPr>
          <w:rFonts w:ascii="Arial" w:eastAsia="Calibri" w:hAnsi="Arial" w:cs="Times New Roman"/>
        </w:rPr>
        <w:t>Notater</w:t>
      </w:r>
    </w:p>
    <w:p w14:paraId="0F5AEC79" w14:textId="77777777" w:rsidR="00677332" w:rsidRPr="00677332" w:rsidRDefault="00677332" w:rsidP="00677332">
      <w:pPr>
        <w:numPr>
          <w:ilvl w:val="0"/>
          <w:numId w:val="10"/>
        </w:numPr>
        <w:spacing w:after="160" w:line="259" w:lineRule="auto"/>
        <w:contextualSpacing/>
        <w:rPr>
          <w:rFonts w:ascii="Arial" w:eastAsia="Calibri" w:hAnsi="Arial" w:cs="Times New Roman"/>
        </w:rPr>
      </w:pPr>
      <w:r w:rsidRPr="00677332">
        <w:rPr>
          <w:rFonts w:ascii="Arial" w:eastAsia="Calibri" w:hAnsi="Arial" w:cs="Times New Roman"/>
        </w:rPr>
        <w:t>Legg til notat: F. eks: «Her er pårørende/sønn/datter/nabo ressurs».</w:t>
      </w:r>
    </w:p>
    <w:p w14:paraId="2E2E8452" w14:textId="77777777" w:rsidR="00677332" w:rsidRPr="00677332" w:rsidRDefault="00677332" w:rsidP="00677332">
      <w:pPr>
        <w:numPr>
          <w:ilvl w:val="0"/>
          <w:numId w:val="10"/>
        </w:numPr>
        <w:spacing w:after="160" w:line="259" w:lineRule="auto"/>
        <w:contextualSpacing/>
        <w:rPr>
          <w:rFonts w:ascii="Arial" w:eastAsia="Calibri" w:hAnsi="Arial" w:cs="Times New Roman"/>
        </w:rPr>
      </w:pPr>
      <w:r w:rsidRPr="00677332">
        <w:rPr>
          <w:rFonts w:ascii="Arial" w:eastAsia="Calibri" w:hAnsi="Arial" w:cs="Times New Roman"/>
        </w:rPr>
        <w:t>Velg/kryss av: Pop-up i Alarmpost</w:t>
      </w:r>
    </w:p>
    <w:p w14:paraId="499717A1" w14:textId="77777777" w:rsidR="00677332" w:rsidRPr="00677332" w:rsidRDefault="00677332" w:rsidP="00677332">
      <w:pPr>
        <w:numPr>
          <w:ilvl w:val="0"/>
          <w:numId w:val="10"/>
        </w:numPr>
        <w:spacing w:after="160" w:line="259" w:lineRule="auto"/>
        <w:contextualSpacing/>
        <w:rPr>
          <w:rFonts w:ascii="Arial" w:eastAsia="Calibri" w:hAnsi="Arial" w:cs="Times New Roman"/>
        </w:rPr>
      </w:pPr>
      <w:r w:rsidRPr="00677332">
        <w:rPr>
          <w:rFonts w:ascii="Arial" w:eastAsia="Calibri" w:hAnsi="Arial" w:cs="Times New Roman"/>
        </w:rPr>
        <w:t>Velg dato gyldig fra-til dersom informasjonene er tidsbegrenset.</w:t>
      </w:r>
    </w:p>
    <w:p w14:paraId="44724D29" w14:textId="77777777" w:rsidR="00677332" w:rsidRPr="00677332" w:rsidRDefault="00677332" w:rsidP="00677332">
      <w:pPr>
        <w:spacing w:after="160" w:line="259" w:lineRule="auto"/>
        <w:ind w:left="708"/>
        <w:rPr>
          <w:rFonts w:ascii="Arial" w:eastAsia="Calibri" w:hAnsi="Arial" w:cs="Times New Roman"/>
        </w:rPr>
      </w:pPr>
    </w:p>
    <w:p w14:paraId="7006F748" w14:textId="77777777" w:rsidR="00677332" w:rsidRPr="00677332" w:rsidRDefault="00677332" w:rsidP="00677332">
      <w:pPr>
        <w:spacing w:after="0" w:line="240" w:lineRule="auto"/>
        <w:ind w:left="1416"/>
        <w:contextualSpacing/>
        <w:rPr>
          <w:rFonts w:ascii="Arial" w:eastAsia="Calibri" w:hAnsi="Arial" w:cs="Times New Roman"/>
        </w:rPr>
      </w:pPr>
    </w:p>
    <w:p w14:paraId="1ACE358F" w14:textId="77777777" w:rsidR="002E19DC" w:rsidRDefault="002E19DC" w:rsidP="00BD2083">
      <w:pPr>
        <w:rPr>
          <w:rFonts w:ascii="Arial" w:hAnsi="Arial" w:cs="Arial"/>
          <w:sz w:val="24"/>
          <w:szCs w:val="24"/>
        </w:rPr>
      </w:pPr>
    </w:p>
    <w:p w14:paraId="64073005" w14:textId="08836F77" w:rsidR="00A355FA" w:rsidRDefault="00A355FA" w:rsidP="00BD2083">
      <w:pPr>
        <w:rPr>
          <w:rFonts w:ascii="Arial" w:hAnsi="Arial" w:cs="Arial"/>
          <w:sz w:val="24"/>
          <w:szCs w:val="24"/>
        </w:rPr>
      </w:pPr>
    </w:p>
    <w:p w14:paraId="3557D1EE" w14:textId="6A868C0D" w:rsidR="00A355FA" w:rsidRDefault="00A355FA" w:rsidP="00BD2083">
      <w:pPr>
        <w:rPr>
          <w:rFonts w:ascii="Arial" w:hAnsi="Arial" w:cs="Arial"/>
          <w:sz w:val="24"/>
          <w:szCs w:val="24"/>
        </w:rPr>
      </w:pPr>
    </w:p>
    <w:p w14:paraId="46B7B680" w14:textId="1697C0DF" w:rsidR="00A355FA" w:rsidRDefault="00A355FA" w:rsidP="00BD2083">
      <w:pPr>
        <w:rPr>
          <w:rFonts w:ascii="Arial" w:hAnsi="Arial" w:cs="Arial"/>
          <w:sz w:val="24"/>
          <w:szCs w:val="24"/>
        </w:rPr>
      </w:pPr>
    </w:p>
    <w:p w14:paraId="56CEE48E" w14:textId="7A6B24E7" w:rsidR="00A355FA" w:rsidRDefault="00A355FA" w:rsidP="00BD2083">
      <w:pPr>
        <w:rPr>
          <w:rFonts w:ascii="Arial" w:hAnsi="Arial" w:cs="Arial"/>
          <w:sz w:val="24"/>
          <w:szCs w:val="24"/>
        </w:rPr>
      </w:pPr>
    </w:p>
    <w:p w14:paraId="7B739BCA" w14:textId="067C8EB2" w:rsidR="00A355FA" w:rsidRDefault="00A355FA" w:rsidP="00BD2083">
      <w:pPr>
        <w:rPr>
          <w:rFonts w:ascii="Arial" w:hAnsi="Arial" w:cs="Arial"/>
          <w:sz w:val="24"/>
          <w:szCs w:val="24"/>
        </w:rPr>
      </w:pPr>
    </w:p>
    <w:p w14:paraId="737AF1B7" w14:textId="1CA3521A" w:rsidR="00A355FA" w:rsidRDefault="00A355FA" w:rsidP="00BD2083">
      <w:pPr>
        <w:rPr>
          <w:rFonts w:ascii="Arial" w:hAnsi="Arial" w:cs="Arial"/>
          <w:sz w:val="24"/>
          <w:szCs w:val="24"/>
        </w:rPr>
      </w:pPr>
    </w:p>
    <w:p w14:paraId="409181CB" w14:textId="77777777" w:rsidR="00A355FA" w:rsidRPr="00BD2083" w:rsidRDefault="00A355FA" w:rsidP="00BD2083">
      <w:pPr>
        <w:rPr>
          <w:rFonts w:ascii="Arial" w:hAnsi="Arial" w:cs="Arial"/>
          <w:sz w:val="24"/>
          <w:szCs w:val="24"/>
        </w:rPr>
      </w:pPr>
    </w:p>
    <w:p w14:paraId="60B4159F" w14:textId="77777777" w:rsidR="00B11A3A" w:rsidRDefault="00B11A3A" w:rsidP="001C47DB">
      <w:pPr>
        <w:rPr>
          <w:rFonts w:ascii="Arial" w:hAnsi="Arial" w:cs="Arial"/>
          <w:sz w:val="24"/>
          <w:szCs w:val="24"/>
        </w:rPr>
      </w:pPr>
    </w:p>
    <w:p w14:paraId="083E5CF7" w14:textId="680B8F1B" w:rsidR="00B06A53" w:rsidRDefault="00B06A53" w:rsidP="001C47DB">
      <w:pPr>
        <w:rPr>
          <w:rFonts w:ascii="Arial" w:hAnsi="Arial" w:cs="Arial"/>
          <w:sz w:val="24"/>
          <w:szCs w:val="24"/>
        </w:rPr>
      </w:pPr>
    </w:p>
    <w:p w14:paraId="1E7DE8E9" w14:textId="0214FCD0" w:rsidR="00B06A53" w:rsidRDefault="00B06A53" w:rsidP="001C47DB">
      <w:pPr>
        <w:rPr>
          <w:rFonts w:ascii="Arial" w:hAnsi="Arial" w:cs="Arial"/>
          <w:sz w:val="24"/>
          <w:szCs w:val="24"/>
        </w:rPr>
      </w:pPr>
    </w:p>
    <w:p w14:paraId="7A336A83" w14:textId="19E7D1D6" w:rsidR="00B06A53" w:rsidRDefault="00B06A53" w:rsidP="001C47DB">
      <w:pPr>
        <w:rPr>
          <w:rFonts w:ascii="Arial" w:hAnsi="Arial" w:cs="Arial"/>
          <w:sz w:val="24"/>
          <w:szCs w:val="24"/>
        </w:rPr>
      </w:pPr>
    </w:p>
    <w:p w14:paraId="14FDEFEB" w14:textId="6DB46F32" w:rsidR="00BD2083" w:rsidRPr="00BD2083" w:rsidRDefault="00BD2083" w:rsidP="00BD2083">
      <w:pPr>
        <w:pStyle w:val="Overskrift2"/>
        <w:rPr>
          <w:rFonts w:ascii="Arial" w:hAnsi="Arial" w:cs="Arial"/>
          <w:b/>
          <w:color w:val="027223"/>
        </w:rPr>
      </w:pPr>
      <w:r w:rsidRPr="00BD2083">
        <w:rPr>
          <w:rFonts w:ascii="Arial" w:hAnsi="Arial" w:cs="Arial"/>
          <w:b/>
          <w:color w:val="027223"/>
        </w:rPr>
        <w:t xml:space="preserve">Vedlegg </w:t>
      </w:r>
    </w:p>
    <w:p w14:paraId="40962CD0" w14:textId="79D41088" w:rsidR="00BD2083" w:rsidRDefault="00677332" w:rsidP="00B06A53">
      <w:pPr>
        <w:pStyle w:val="Overskrift3"/>
        <w:rPr>
          <w:rFonts w:ascii="Arial" w:hAnsi="Arial" w:cs="Arial"/>
          <w:b/>
          <w:i/>
          <w:color w:val="027223"/>
        </w:rPr>
      </w:pPr>
      <w:r>
        <w:rPr>
          <w:rFonts w:ascii="Arial" w:hAnsi="Arial" w:cs="Arial"/>
          <w:b/>
          <w:color w:val="027223"/>
        </w:rPr>
        <w:t xml:space="preserve">A </w:t>
      </w:r>
      <w:r w:rsidR="002878FA" w:rsidRPr="00677332">
        <w:rPr>
          <w:rFonts w:ascii="Arial" w:hAnsi="Arial" w:cs="Arial"/>
          <w:b/>
          <w:i/>
          <w:color w:val="027223"/>
        </w:rPr>
        <w:t>T</w:t>
      </w:r>
      <w:r w:rsidR="00BD2083" w:rsidRPr="00677332">
        <w:rPr>
          <w:rFonts w:ascii="Arial" w:hAnsi="Arial" w:cs="Arial"/>
          <w:b/>
          <w:i/>
          <w:color w:val="027223"/>
        </w:rPr>
        <w:t>jenesteforløp digitalt trygghetsalarm – pårørende/ressurs som første kontakt</w:t>
      </w:r>
    </w:p>
    <w:p w14:paraId="578B36C7" w14:textId="4F60AD6C" w:rsidR="00677332" w:rsidRPr="00677332" w:rsidRDefault="00677332" w:rsidP="00677332">
      <w:pPr>
        <w:pStyle w:val="Overskrift3"/>
        <w:rPr>
          <w:rFonts w:ascii="Arial" w:hAnsi="Arial" w:cs="Arial"/>
          <w:b/>
          <w:color w:val="027223"/>
        </w:rPr>
      </w:pPr>
      <w:r w:rsidRPr="00677332">
        <w:rPr>
          <w:rFonts w:ascii="Arial" w:hAnsi="Arial" w:cs="Arial"/>
          <w:b/>
          <w:color w:val="027223"/>
        </w:rPr>
        <w:t>B</w:t>
      </w:r>
      <w:r>
        <w:rPr>
          <w:rFonts w:ascii="Arial" w:hAnsi="Arial" w:cs="Arial"/>
          <w:b/>
          <w:color w:val="027223"/>
        </w:rPr>
        <w:t xml:space="preserve"> </w:t>
      </w:r>
      <w:r w:rsidRPr="00677332">
        <w:rPr>
          <w:rFonts w:ascii="Arial" w:hAnsi="Arial" w:cs="Arial"/>
          <w:b/>
          <w:i/>
          <w:color w:val="027223"/>
        </w:rPr>
        <w:t>Informasjon til pårørende vedrørende utrykning på trygghetsalarm</w:t>
      </w:r>
    </w:p>
    <w:p w14:paraId="0F930669" w14:textId="5423E79B" w:rsidR="00BD2083" w:rsidRDefault="00BD2083" w:rsidP="001C47DB">
      <w:pPr>
        <w:rPr>
          <w:rFonts w:ascii="Arial" w:hAnsi="Arial" w:cs="Arial"/>
          <w:sz w:val="24"/>
          <w:szCs w:val="24"/>
        </w:rPr>
      </w:pPr>
    </w:p>
    <w:p w14:paraId="0078FC74" w14:textId="70BE8901" w:rsidR="00677332" w:rsidRPr="001C47DB" w:rsidRDefault="00677332" w:rsidP="001C47DB">
      <w:pPr>
        <w:rPr>
          <w:rFonts w:ascii="Arial" w:hAnsi="Arial" w:cs="Arial"/>
          <w:sz w:val="24"/>
          <w:szCs w:val="24"/>
        </w:rPr>
      </w:pPr>
    </w:p>
    <w:p w14:paraId="7E2A6398" w14:textId="77777777" w:rsidR="001C47DB" w:rsidRPr="001C47DB" w:rsidRDefault="001C47DB" w:rsidP="001C47DB">
      <w:pPr>
        <w:rPr>
          <w:rFonts w:ascii="Arial" w:hAnsi="Arial" w:cs="Arial"/>
          <w:sz w:val="24"/>
          <w:szCs w:val="24"/>
        </w:rPr>
      </w:pPr>
      <w:bookmarkStart w:id="0" w:name="_GoBack"/>
      <w:bookmarkEnd w:id="0"/>
    </w:p>
    <w:sectPr w:rsidR="001C47DB" w:rsidRPr="001C47DB" w:rsidSect="00DD6923">
      <w:footerReference w:type="default" r:id="rId16"/>
      <w:pgSz w:w="11906" w:h="16838"/>
      <w:pgMar w:top="709"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E7BB0" w14:textId="77777777" w:rsidR="00177495" w:rsidRDefault="00177495" w:rsidP="005F1D2D">
      <w:pPr>
        <w:spacing w:after="0" w:line="240" w:lineRule="auto"/>
      </w:pPr>
      <w:r>
        <w:separator/>
      </w:r>
    </w:p>
  </w:endnote>
  <w:endnote w:type="continuationSeparator" w:id="0">
    <w:p w14:paraId="0A024720" w14:textId="77777777" w:rsidR="00177495" w:rsidRDefault="00177495" w:rsidP="005F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075686"/>
      <w:docPartObj>
        <w:docPartGallery w:val="Page Numbers (Bottom of Page)"/>
        <w:docPartUnique/>
      </w:docPartObj>
    </w:sdtPr>
    <w:sdtEndPr/>
    <w:sdtContent>
      <w:p w14:paraId="29D01BAA" w14:textId="3541EC83" w:rsidR="00A5419F" w:rsidRDefault="00A5419F">
        <w:pPr>
          <w:pStyle w:val="Bunntekst"/>
          <w:jc w:val="center"/>
        </w:pPr>
        <w:r>
          <w:fldChar w:fldCharType="begin"/>
        </w:r>
        <w:r>
          <w:instrText>PAGE   \* MERGEFORMAT</w:instrText>
        </w:r>
        <w:r>
          <w:fldChar w:fldCharType="separate"/>
        </w:r>
        <w:r w:rsidR="00BA3001">
          <w:rPr>
            <w:noProof/>
          </w:rPr>
          <w:t>6</w:t>
        </w:r>
        <w:r>
          <w:fldChar w:fldCharType="end"/>
        </w:r>
      </w:p>
    </w:sdtContent>
  </w:sdt>
  <w:p w14:paraId="1C6714FB" w14:textId="77777777" w:rsidR="00A5419F" w:rsidRDefault="00A5419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A5D6B" w14:textId="77777777" w:rsidR="00177495" w:rsidRDefault="00177495" w:rsidP="005F1D2D">
      <w:pPr>
        <w:spacing w:after="0" w:line="240" w:lineRule="auto"/>
      </w:pPr>
      <w:r>
        <w:separator/>
      </w:r>
    </w:p>
  </w:footnote>
  <w:footnote w:type="continuationSeparator" w:id="0">
    <w:p w14:paraId="7508BD83" w14:textId="77777777" w:rsidR="00177495" w:rsidRDefault="00177495" w:rsidP="005F1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D33"/>
    <w:multiLevelType w:val="hybridMultilevel"/>
    <w:tmpl w:val="384879F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5F3729"/>
    <w:multiLevelType w:val="hybridMultilevel"/>
    <w:tmpl w:val="F01047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AF194F"/>
    <w:multiLevelType w:val="hybridMultilevel"/>
    <w:tmpl w:val="468E1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81627B"/>
    <w:multiLevelType w:val="hybridMultilevel"/>
    <w:tmpl w:val="A3C68B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32483536"/>
    <w:multiLevelType w:val="hybridMultilevel"/>
    <w:tmpl w:val="2194B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BA5082"/>
    <w:multiLevelType w:val="hybridMultilevel"/>
    <w:tmpl w:val="66FA26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2344B6"/>
    <w:multiLevelType w:val="hybridMultilevel"/>
    <w:tmpl w:val="99780D8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4CD1674"/>
    <w:multiLevelType w:val="hybridMultilevel"/>
    <w:tmpl w:val="4824223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8" w15:restartNumberingAfterBreak="0">
    <w:nsid w:val="6D9C37D4"/>
    <w:multiLevelType w:val="hybridMultilevel"/>
    <w:tmpl w:val="E4BA60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043DF5"/>
    <w:multiLevelType w:val="hybridMultilevel"/>
    <w:tmpl w:val="82CC5134"/>
    <w:lvl w:ilvl="0" w:tplc="F490DD4E">
      <w:start w:val="1"/>
      <w:numFmt w:val="decimal"/>
      <w:lvlText w:val="%1)"/>
      <w:lvlJc w:val="left"/>
      <w:pPr>
        <w:ind w:left="705" w:hanging="705"/>
      </w:pPr>
      <w:rPr>
        <w:rFonts w:hint="default"/>
      </w:rPr>
    </w:lvl>
    <w:lvl w:ilvl="1" w:tplc="B1FE09DC">
      <w:start w:val="1"/>
      <w:numFmt w:val="lowerLetter"/>
      <w:lvlText w:val="%2."/>
      <w:lvlJc w:val="left"/>
      <w:pPr>
        <w:ind w:left="1425" w:hanging="705"/>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6"/>
  </w:num>
  <w:num w:numId="2">
    <w:abstractNumId w:val="0"/>
  </w:num>
  <w:num w:numId="3">
    <w:abstractNumId w:val="7"/>
  </w:num>
  <w:num w:numId="4">
    <w:abstractNumId w:val="2"/>
  </w:num>
  <w:num w:numId="5">
    <w:abstractNumId w:val="4"/>
  </w:num>
  <w:num w:numId="6">
    <w:abstractNumId w:val="8"/>
  </w:num>
  <w:num w:numId="7">
    <w:abstractNumId w:val="9"/>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23"/>
    <w:rsid w:val="00001E77"/>
    <w:rsid w:val="00006EA4"/>
    <w:rsid w:val="000257C7"/>
    <w:rsid w:val="00046D9D"/>
    <w:rsid w:val="00177495"/>
    <w:rsid w:val="001C47DB"/>
    <w:rsid w:val="001C59CB"/>
    <w:rsid w:val="002878FA"/>
    <w:rsid w:val="002E19DC"/>
    <w:rsid w:val="002F14FE"/>
    <w:rsid w:val="003213AF"/>
    <w:rsid w:val="00402AA8"/>
    <w:rsid w:val="00463026"/>
    <w:rsid w:val="00510FE7"/>
    <w:rsid w:val="005F1D2D"/>
    <w:rsid w:val="00671018"/>
    <w:rsid w:val="00677332"/>
    <w:rsid w:val="006D16CB"/>
    <w:rsid w:val="00A355FA"/>
    <w:rsid w:val="00A5419F"/>
    <w:rsid w:val="00B06A53"/>
    <w:rsid w:val="00B11A3A"/>
    <w:rsid w:val="00B33E9F"/>
    <w:rsid w:val="00BA3001"/>
    <w:rsid w:val="00BA39D9"/>
    <w:rsid w:val="00BD2083"/>
    <w:rsid w:val="00C8496E"/>
    <w:rsid w:val="00C93B81"/>
    <w:rsid w:val="00D137BC"/>
    <w:rsid w:val="00D56F00"/>
    <w:rsid w:val="00DD465A"/>
    <w:rsid w:val="00DD6923"/>
    <w:rsid w:val="00E25DFB"/>
    <w:rsid w:val="00EA5D70"/>
    <w:rsid w:val="00F24871"/>
    <w:rsid w:val="00F3723F"/>
    <w:rsid w:val="00FD4504"/>
    <w:rsid w:val="00FE24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B62FA"/>
  <w15:docId w15:val="{908DA2DA-E434-4663-8FA6-E94496F5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248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248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B06A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D69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6923"/>
    <w:rPr>
      <w:rFonts w:ascii="Tahoma" w:hAnsi="Tahoma" w:cs="Tahoma"/>
      <w:sz w:val="16"/>
      <w:szCs w:val="16"/>
    </w:rPr>
  </w:style>
  <w:style w:type="character" w:styleId="Merknadsreferanse">
    <w:name w:val="annotation reference"/>
    <w:basedOn w:val="Standardskriftforavsnitt"/>
    <w:uiPriority w:val="99"/>
    <w:semiHidden/>
    <w:unhideWhenUsed/>
    <w:rsid w:val="00F24871"/>
    <w:rPr>
      <w:sz w:val="16"/>
      <w:szCs w:val="16"/>
    </w:rPr>
  </w:style>
  <w:style w:type="paragraph" w:styleId="Merknadstekst">
    <w:name w:val="annotation text"/>
    <w:basedOn w:val="Normal"/>
    <w:link w:val="MerknadstekstTegn"/>
    <w:uiPriority w:val="99"/>
    <w:unhideWhenUsed/>
    <w:rsid w:val="00F24871"/>
    <w:pPr>
      <w:spacing w:after="160" w:line="240" w:lineRule="auto"/>
    </w:pPr>
    <w:rPr>
      <w:sz w:val="20"/>
      <w:szCs w:val="20"/>
    </w:rPr>
  </w:style>
  <w:style w:type="character" w:customStyle="1" w:styleId="MerknadstekstTegn">
    <w:name w:val="Merknadstekst Tegn"/>
    <w:basedOn w:val="Standardskriftforavsnitt"/>
    <w:link w:val="Merknadstekst"/>
    <w:uiPriority w:val="99"/>
    <w:rsid w:val="00F24871"/>
    <w:rPr>
      <w:sz w:val="20"/>
      <w:szCs w:val="20"/>
    </w:rPr>
  </w:style>
  <w:style w:type="paragraph" w:styleId="Listeavsnitt">
    <w:name w:val="List Paragraph"/>
    <w:basedOn w:val="Normal"/>
    <w:link w:val="ListeavsnittTegn"/>
    <w:uiPriority w:val="34"/>
    <w:qFormat/>
    <w:rsid w:val="00F24871"/>
    <w:pPr>
      <w:spacing w:after="160" w:line="259" w:lineRule="auto"/>
      <w:ind w:left="720"/>
      <w:contextualSpacing/>
    </w:pPr>
  </w:style>
  <w:style w:type="character" w:styleId="Hyperkobling">
    <w:name w:val="Hyperlink"/>
    <w:basedOn w:val="Standardskriftforavsnitt"/>
    <w:uiPriority w:val="99"/>
    <w:unhideWhenUsed/>
    <w:rsid w:val="00F24871"/>
    <w:rPr>
      <w:color w:val="0000FF" w:themeColor="hyperlink"/>
      <w:u w:val="single"/>
    </w:rPr>
  </w:style>
  <w:style w:type="character" w:customStyle="1" w:styleId="Overskrift1Tegn">
    <w:name w:val="Overskrift 1 Tegn"/>
    <w:basedOn w:val="Standardskriftforavsnitt"/>
    <w:link w:val="Overskrift1"/>
    <w:uiPriority w:val="9"/>
    <w:rsid w:val="00F24871"/>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F24871"/>
    <w:rPr>
      <w:rFonts w:asciiTheme="majorHAnsi" w:eastAsiaTheme="majorEastAsia" w:hAnsiTheme="majorHAnsi" w:cstheme="majorBidi"/>
      <w:color w:val="365F91" w:themeColor="accent1" w:themeShade="BF"/>
      <w:sz w:val="26"/>
      <w:szCs w:val="26"/>
    </w:rPr>
  </w:style>
  <w:style w:type="table" w:styleId="Tabellrutenett">
    <w:name w:val="Table Grid"/>
    <w:basedOn w:val="Vanligtabell"/>
    <w:uiPriority w:val="59"/>
    <w:rsid w:val="00C9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4">
    <w:name w:val="Plain Table 4"/>
    <w:basedOn w:val="Vanligtabell"/>
    <w:uiPriority w:val="44"/>
    <w:rsid w:val="00D137B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pptekst">
    <w:name w:val="header"/>
    <w:basedOn w:val="Normal"/>
    <w:link w:val="TopptekstTegn"/>
    <w:uiPriority w:val="99"/>
    <w:unhideWhenUsed/>
    <w:rsid w:val="005F1D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F1D2D"/>
  </w:style>
  <w:style w:type="paragraph" w:styleId="Bunntekst">
    <w:name w:val="footer"/>
    <w:basedOn w:val="Normal"/>
    <w:link w:val="BunntekstTegn"/>
    <w:uiPriority w:val="99"/>
    <w:unhideWhenUsed/>
    <w:rsid w:val="005F1D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1D2D"/>
  </w:style>
  <w:style w:type="character" w:customStyle="1" w:styleId="ListeavsnittTegn">
    <w:name w:val="Listeavsnitt Tegn"/>
    <w:basedOn w:val="Standardskriftforavsnitt"/>
    <w:link w:val="Listeavsnitt"/>
    <w:uiPriority w:val="34"/>
    <w:locked/>
    <w:rsid w:val="00D56F00"/>
  </w:style>
  <w:style w:type="character" w:customStyle="1" w:styleId="Overskrift3Tegn">
    <w:name w:val="Overskrift 3 Tegn"/>
    <w:basedOn w:val="Standardskriftforavsnitt"/>
    <w:link w:val="Overskrift3"/>
    <w:uiPriority w:val="9"/>
    <w:rsid w:val="00B06A53"/>
    <w:rPr>
      <w:rFonts w:asciiTheme="majorHAnsi" w:eastAsiaTheme="majorEastAsia" w:hAnsiTheme="majorHAnsi" w:cstheme="majorBidi"/>
      <w:color w:val="243F60" w:themeColor="accent1" w:themeShade="7F"/>
      <w:sz w:val="24"/>
      <w:szCs w:val="24"/>
    </w:rPr>
  </w:style>
  <w:style w:type="table" w:customStyle="1" w:styleId="Vanligtabell21">
    <w:name w:val="Vanlig tabell 21"/>
    <w:basedOn w:val="Vanligtabell"/>
    <w:next w:val="Vanligtabell2"/>
    <w:uiPriority w:val="42"/>
    <w:rsid w:val="00402AA8"/>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Vanligtabell2">
    <w:name w:val="Plain Table 2"/>
    <w:basedOn w:val="Vanligtabell"/>
    <w:uiPriority w:val="42"/>
    <w:rsid w:val="00402A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1">
    <w:name w:val="Plain Table 1"/>
    <w:basedOn w:val="Vanligtabell"/>
    <w:uiPriority w:val="41"/>
    <w:rsid w:val="00B11A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tabell3-uthevingsfarge3">
    <w:name w:val="List Table 3 Accent 3"/>
    <w:basedOn w:val="Vanligtabell"/>
    <w:uiPriority w:val="48"/>
    <w:rsid w:val="00B11A3A"/>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Kommentaremne">
    <w:name w:val="annotation subject"/>
    <w:basedOn w:val="Merknadstekst"/>
    <w:next w:val="Merknadstekst"/>
    <w:link w:val="KommentaremneTegn"/>
    <w:uiPriority w:val="99"/>
    <w:semiHidden/>
    <w:unhideWhenUsed/>
    <w:rsid w:val="00C8496E"/>
    <w:pPr>
      <w:spacing w:after="200"/>
    </w:pPr>
    <w:rPr>
      <w:b/>
      <w:bCs/>
    </w:rPr>
  </w:style>
  <w:style w:type="character" w:customStyle="1" w:styleId="KommentaremneTegn">
    <w:name w:val="Kommentaremne Tegn"/>
    <w:basedOn w:val="MerknadstekstTegn"/>
    <w:link w:val="Kommentaremne"/>
    <w:uiPriority w:val="99"/>
    <w:semiHidden/>
    <w:rsid w:val="00C849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FE3C87A2DF7BC4B9EC08AD1C204AC4B" ma:contentTypeVersion="" ma:contentTypeDescription="Opprett et nytt dokument." ma:contentTypeScope="" ma:versionID="995e1d9074d763c31efb2db1acdfa221">
  <xsd:schema xmlns:xsd="http://www.w3.org/2001/XMLSchema" xmlns:xs="http://www.w3.org/2001/XMLSchema" xmlns:p="http://schemas.microsoft.com/office/2006/metadata/properties" targetNamespace="http://schemas.microsoft.com/office/2006/metadata/properties" ma:root="true" ma:fieldsID="791dedbe02e5fbe8e008a5bcb870cd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FFF7-44E5-4EA6-B1F3-3913C0E41A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81FD44-A7C1-47B8-B57D-55572D21760F}">
  <ds:schemaRefs>
    <ds:schemaRef ds:uri="http://schemas.microsoft.com/sharepoint/v3/contenttype/forms"/>
  </ds:schemaRefs>
</ds:datastoreItem>
</file>

<file path=customXml/itemProps3.xml><?xml version="1.0" encoding="utf-8"?>
<ds:datastoreItem xmlns:ds="http://schemas.openxmlformats.org/officeDocument/2006/customXml" ds:itemID="{2BA10E55-F063-4074-8053-B093BFE39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3C502B-02C9-4A03-9D0F-38708A4C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968</Words>
  <Characters>5133</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Kjetil.Loyning</dc:creator>
  <cp:lastModifiedBy>Silje Skeie Stray</cp:lastModifiedBy>
  <cp:revision>3</cp:revision>
  <dcterms:created xsi:type="dcterms:W3CDTF">2019-06-13T17:44:00Z</dcterms:created>
  <dcterms:modified xsi:type="dcterms:W3CDTF">2019-06-18T11:54:00Z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0x010100EFE3C87A2DF7BC4B9EC08AD1C204AC4B</vt:lpwstr>
  </property>
</Properties>
</file>