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1" w:rsidRPr="005C2604" w:rsidRDefault="00CA6E41" w:rsidP="00CA6E41">
      <w:pPr>
        <w:jc w:val="center"/>
        <w:rPr>
          <w:b/>
          <w:sz w:val="32"/>
          <w:szCs w:val="32"/>
          <w:u w:val="single"/>
        </w:rPr>
      </w:pPr>
      <w:r w:rsidRPr="005C2604">
        <w:rPr>
          <w:b/>
          <w:sz w:val="32"/>
          <w:szCs w:val="32"/>
          <w:u w:val="single"/>
        </w:rPr>
        <w:t xml:space="preserve">Informasjon til </w:t>
      </w:r>
      <w:r w:rsidR="00756AD1" w:rsidRPr="005C2604">
        <w:rPr>
          <w:b/>
          <w:sz w:val="32"/>
          <w:szCs w:val="32"/>
          <w:u w:val="single"/>
        </w:rPr>
        <w:t xml:space="preserve">ansatte </w:t>
      </w:r>
      <w:r w:rsidRPr="005C2604">
        <w:rPr>
          <w:b/>
          <w:sz w:val="32"/>
          <w:szCs w:val="32"/>
          <w:u w:val="single"/>
        </w:rPr>
        <w:t>om:</w:t>
      </w:r>
    </w:p>
    <w:p w:rsidR="00CA6E41" w:rsidRPr="005C2604" w:rsidRDefault="00CA6E41" w:rsidP="00CA6E41">
      <w:pPr>
        <w:rPr>
          <w:b/>
          <w:sz w:val="32"/>
          <w:szCs w:val="32"/>
          <w:u w:val="single"/>
        </w:rPr>
      </w:pPr>
    </w:p>
    <w:p w:rsidR="00CA6E41" w:rsidRPr="005C2604" w:rsidRDefault="00CA6E41" w:rsidP="00BE6882">
      <w:pPr>
        <w:jc w:val="center"/>
        <w:rPr>
          <w:b/>
          <w:sz w:val="28"/>
          <w:szCs w:val="28"/>
        </w:rPr>
      </w:pPr>
      <w:r w:rsidRPr="005C2604">
        <w:rPr>
          <w:b/>
          <w:sz w:val="28"/>
          <w:szCs w:val="28"/>
        </w:rPr>
        <w:t>Nytt sykesignalanlegg –</w:t>
      </w:r>
      <w:r w:rsidR="00BE6882">
        <w:rPr>
          <w:b/>
          <w:sz w:val="28"/>
          <w:szCs w:val="28"/>
        </w:rPr>
        <w:t xml:space="preserve"> innføring av</w:t>
      </w:r>
      <w:r w:rsidRPr="005C2604">
        <w:rPr>
          <w:b/>
          <w:sz w:val="28"/>
          <w:szCs w:val="28"/>
        </w:rPr>
        <w:t xml:space="preserve"> velferdsteknologi</w:t>
      </w:r>
    </w:p>
    <w:p w:rsidR="00CA6E41" w:rsidRPr="00BE6882" w:rsidRDefault="00CA6E41" w:rsidP="00CA6E41">
      <w:pPr>
        <w:spacing w:after="160" w:line="259" w:lineRule="auto"/>
        <w:jc w:val="right"/>
        <w:rPr>
          <w:b/>
          <w:sz w:val="20"/>
          <w:szCs w:val="20"/>
        </w:rPr>
      </w:pPr>
      <w:proofErr w:type="gramStart"/>
      <w:r w:rsidRPr="00BE6882">
        <w:rPr>
          <w:b/>
          <w:sz w:val="20"/>
          <w:szCs w:val="20"/>
        </w:rPr>
        <w:t>Dato:</w:t>
      </w:r>
      <w:r w:rsidR="00CB1BFD">
        <w:rPr>
          <w:b/>
          <w:sz w:val="20"/>
          <w:szCs w:val="20"/>
        </w:rPr>
        <w:t>_</w:t>
      </w:r>
      <w:proofErr w:type="gramEnd"/>
      <w:r w:rsidR="00CB1BFD">
        <w:rPr>
          <w:b/>
          <w:sz w:val="20"/>
          <w:szCs w:val="20"/>
        </w:rPr>
        <w:t>______</w:t>
      </w:r>
    </w:p>
    <w:p w:rsidR="00CA6E41" w:rsidRPr="00CB16D2" w:rsidRDefault="00CB1BFD"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Institusjonen___________ i din kommune ______________ skal</w:t>
      </w:r>
      <w:r w:rsidR="00CA6E41" w:rsidRPr="00CB16D2">
        <w:rPr>
          <w:sz w:val="24"/>
        </w:rPr>
        <w:t xml:space="preserve"> installerer nytt sykesignal</w:t>
      </w:r>
      <w:r w:rsidR="00CA6E41">
        <w:rPr>
          <w:sz w:val="24"/>
        </w:rPr>
        <w:t>-anlegg basert på en stor fellesanskaffelse</w:t>
      </w:r>
      <w:r w:rsidR="00CA6E41" w:rsidRPr="00CB16D2">
        <w:rPr>
          <w:sz w:val="24"/>
        </w:rPr>
        <w:t xml:space="preserve"> av velferdsteknologi </w:t>
      </w:r>
      <w:r w:rsidR="00CA6E41">
        <w:rPr>
          <w:sz w:val="24"/>
        </w:rPr>
        <w:t>gjort for hele Agder regionen.</w:t>
      </w:r>
    </w:p>
    <w:p w:rsidR="00CA6E41" w:rsidRDefault="00CA6E41" w:rsidP="00CA6E41">
      <w:pPr>
        <w:rPr>
          <w:sz w:val="24"/>
        </w:rPr>
      </w:pPr>
    </w:p>
    <w:p w:rsidR="00BB017A" w:rsidRDefault="00CA6E41" w:rsidP="00CA6E41">
      <w:pPr>
        <w:rPr>
          <w:sz w:val="24"/>
        </w:rPr>
      </w:pPr>
      <w:r>
        <w:rPr>
          <w:sz w:val="24"/>
        </w:rPr>
        <w:t xml:space="preserve">Den nye velferdsteknologien vil være bedre tilpasset den enkelte beboer. Noe utstyr vil bli felles for alle, mens ulike sensorer vil kunne brukes der det er behov. Den enkelte beboer og deres pårørende vil bli gjort kjent med det utstyret som blir benyttet. </w:t>
      </w:r>
    </w:p>
    <w:p w:rsidR="00CA6E41" w:rsidRDefault="00CA6E41" w:rsidP="00CA6E41">
      <w:pPr>
        <w:rPr>
          <w:sz w:val="24"/>
        </w:rPr>
      </w:pP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Tidspunktet for installering </w:t>
      </w:r>
      <w:r w:rsidR="00CB1BFD">
        <w:rPr>
          <w:sz w:val="24"/>
        </w:rPr>
        <w:t>og oppstart er _________________</w:t>
      </w:r>
    </w:p>
    <w:p w:rsidR="00CB1BFD" w:rsidRDefault="00CB1BFD"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p>
    <w:p w:rsidR="00CA6E41" w:rsidRDefault="00CA6E41" w:rsidP="00CA6E41">
      <w:pPr>
        <w:rPr>
          <w:sz w:val="24"/>
        </w:rPr>
      </w:pPr>
    </w:p>
    <w:p w:rsidR="00CA6E41" w:rsidRDefault="00CB1BFD" w:rsidP="00CA6E41">
      <w:pPr>
        <w:rPr>
          <w:sz w:val="24"/>
        </w:rPr>
      </w:pPr>
      <w:r>
        <w:rPr>
          <w:sz w:val="24"/>
        </w:rPr>
        <w:t xml:space="preserve">For ansatte betyr dette at alarmen håndteres vha. en smarttelefon. Det vil derfor være en smarttelefon alle ansatte som er på vakt. </w:t>
      </w:r>
    </w:p>
    <w:p w:rsidR="00CB1BFD" w:rsidRDefault="00CB1BFD" w:rsidP="00CA6E41">
      <w:pPr>
        <w:rPr>
          <w:sz w:val="24"/>
        </w:rPr>
      </w:pPr>
    </w:p>
    <w:p w:rsidR="00CA6E41" w:rsidRDefault="00CB1BFD"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__________</w:t>
      </w:r>
      <w:r w:rsidR="00CA6E41">
        <w:rPr>
          <w:sz w:val="24"/>
        </w:rPr>
        <w:t xml:space="preserve"> kommune vil de kommende årene gjøre store investeringer i teknologi.</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Hensikten er at vi ved hjelp av teknologien kan:</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Sikre beboeres behov for hjelp bedre og gi økt trygghet for beboere og pårørende</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 Bruke våre arbeidsressurser der behovet er størst. </w:t>
      </w: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Økt kvalitet på tilbudet.</w:t>
      </w:r>
    </w:p>
    <w:p w:rsidR="00CA6E41" w:rsidRDefault="00CA6E41" w:rsidP="00CA6E41">
      <w:pPr>
        <w:rPr>
          <w:sz w:val="24"/>
        </w:rPr>
      </w:pPr>
    </w:p>
    <w:p w:rsidR="00CA6E41" w:rsidRDefault="00BF42E9" w:rsidP="00CA6E41">
      <w:pPr>
        <w:rPr>
          <w:sz w:val="24"/>
        </w:rPr>
      </w:pPr>
      <w:r>
        <w:rPr>
          <w:sz w:val="24"/>
        </w:rPr>
        <w:t xml:space="preserve">Dette medfører for ansatte ved </w:t>
      </w:r>
      <w:r w:rsidR="00CB1BFD">
        <w:rPr>
          <w:sz w:val="24"/>
        </w:rPr>
        <w:t>__________________</w:t>
      </w:r>
      <w:r>
        <w:rPr>
          <w:sz w:val="24"/>
        </w:rPr>
        <w:t>:</w:t>
      </w:r>
    </w:p>
    <w:p w:rsidR="00BF42E9" w:rsidRDefault="00BF42E9" w:rsidP="00BF42E9">
      <w:pPr>
        <w:pStyle w:val="Listeavsnitt"/>
        <w:numPr>
          <w:ilvl w:val="0"/>
          <w:numId w:val="1"/>
        </w:numPr>
        <w:rPr>
          <w:sz w:val="24"/>
        </w:rPr>
      </w:pPr>
      <w:r>
        <w:rPr>
          <w:sz w:val="24"/>
        </w:rPr>
        <w:t>Opplæring i ny teknologi</w:t>
      </w:r>
    </w:p>
    <w:p w:rsidR="00BF42E9" w:rsidRDefault="00BF42E9" w:rsidP="00BF42E9">
      <w:pPr>
        <w:pStyle w:val="Listeavsnitt"/>
        <w:numPr>
          <w:ilvl w:val="0"/>
          <w:numId w:val="1"/>
        </w:numPr>
        <w:rPr>
          <w:sz w:val="24"/>
        </w:rPr>
      </w:pPr>
      <w:r>
        <w:rPr>
          <w:sz w:val="24"/>
        </w:rPr>
        <w:t>Nye arbeidsrutiner og arbeidsoppgaver</w:t>
      </w:r>
    </w:p>
    <w:p w:rsidR="00BF42E9" w:rsidRPr="00BF42E9" w:rsidRDefault="00BF42E9" w:rsidP="00BF42E9">
      <w:pPr>
        <w:pStyle w:val="Listeavsnitt"/>
        <w:numPr>
          <w:ilvl w:val="0"/>
          <w:numId w:val="1"/>
        </w:numPr>
        <w:rPr>
          <w:sz w:val="24"/>
        </w:rPr>
      </w:pPr>
      <w:r>
        <w:rPr>
          <w:sz w:val="24"/>
        </w:rPr>
        <w:t xml:space="preserve">I innføringsfasen på ca. 14 dager vil det være nødvendig å bruke gammel løsning parallelt med det nye. </w:t>
      </w:r>
    </w:p>
    <w:p w:rsidR="00CA6E41" w:rsidRDefault="00CA6E41" w:rsidP="00CA6E41">
      <w:pPr>
        <w:rPr>
          <w:sz w:val="24"/>
        </w:rPr>
      </w:pPr>
    </w:p>
    <w:tbl>
      <w:tblPr>
        <w:tblStyle w:val="Tabellrutenett"/>
        <w:tblW w:w="0" w:type="auto"/>
        <w:tblLook w:val="04A0" w:firstRow="1" w:lastRow="0" w:firstColumn="1" w:lastColumn="0" w:noHBand="0" w:noVBand="1"/>
      </w:tblPr>
      <w:tblGrid>
        <w:gridCol w:w="9736"/>
      </w:tblGrid>
      <w:tr w:rsidR="005C2604" w:rsidTr="005C2604">
        <w:tc>
          <w:tcPr>
            <w:tcW w:w="9736" w:type="dxa"/>
            <w:shd w:val="clear" w:color="auto" w:fill="D5DCE4" w:themeFill="text2" w:themeFillTint="33"/>
          </w:tcPr>
          <w:p w:rsidR="005C2604" w:rsidRDefault="005C2604" w:rsidP="00CB1BFD">
            <w:pPr>
              <w:rPr>
                <w:sz w:val="24"/>
              </w:rPr>
            </w:pPr>
            <w:r>
              <w:rPr>
                <w:sz w:val="24"/>
              </w:rPr>
              <w:t xml:space="preserve">Sykesignalanlegg er å regnes som sporings- og varslingsteknologi. På samme måte som gps, dørsensor og sengematter. Det vil derfor være viktig å kartlegge samtykkekompetansen til den enkelte pasient/bruker, det er utarbeidet en ny veileder for samtykkekompetansevurdering som ligger i </w:t>
            </w:r>
            <w:r w:rsidR="00CB1BFD">
              <w:rPr>
                <w:sz w:val="24"/>
              </w:rPr>
              <w:t>kvalitetssystemet_________________</w:t>
            </w:r>
            <w:r>
              <w:rPr>
                <w:sz w:val="24"/>
              </w:rPr>
              <w:t xml:space="preserve">. Ansatte fatter vedtak jfr. kap. 4-6a eller kap. 4a (pasient- og brukerrettighetsloven). Det er laget prosedyrer for hvordan dette skal dokumenters i </w:t>
            </w:r>
            <w:proofErr w:type="spellStart"/>
            <w:r w:rsidR="00CB1BFD">
              <w:rPr>
                <w:sz w:val="24"/>
              </w:rPr>
              <w:t>epj</w:t>
            </w:r>
            <w:proofErr w:type="spellEnd"/>
            <w:r w:rsidR="00CB1BFD">
              <w:rPr>
                <w:sz w:val="24"/>
              </w:rPr>
              <w:t>_________</w:t>
            </w:r>
            <w:r>
              <w:rPr>
                <w:sz w:val="24"/>
              </w:rPr>
              <w:t xml:space="preserve"> og en steg for steg veileder.  </w:t>
            </w:r>
          </w:p>
        </w:tc>
      </w:tr>
    </w:tbl>
    <w:p w:rsidR="005C2604" w:rsidRDefault="005C2604" w:rsidP="00CA6E41">
      <w:pPr>
        <w:rPr>
          <w:sz w:val="24"/>
        </w:rPr>
      </w:pPr>
    </w:p>
    <w:p w:rsidR="00CA6E41" w:rsidRDefault="00CA6E41" w:rsidP="00CA6E41">
      <w:pPr>
        <w:rPr>
          <w:sz w:val="24"/>
        </w:rPr>
      </w:pPr>
      <w:r>
        <w:rPr>
          <w:sz w:val="24"/>
        </w:rPr>
        <w:t>Med vennlig hilsen</w:t>
      </w:r>
    </w:p>
    <w:p w:rsidR="00BB017A" w:rsidRDefault="00BB017A" w:rsidP="00CA6E41">
      <w:pPr>
        <w:rPr>
          <w:sz w:val="24"/>
        </w:rPr>
      </w:pPr>
    </w:p>
    <w:p w:rsidR="0097168B" w:rsidRDefault="0097168B" w:rsidP="00CA6E41">
      <w:pPr>
        <w:rPr>
          <w:sz w:val="24"/>
        </w:rPr>
      </w:pPr>
    </w:p>
    <w:p w:rsidR="00516CCF" w:rsidRDefault="00CB1BFD">
      <w:r>
        <w:rPr>
          <w:sz w:val="24"/>
        </w:rPr>
        <w:t>__________________</w:t>
      </w:r>
      <w:r>
        <w:rPr>
          <w:sz w:val="24"/>
        </w:rPr>
        <w:tab/>
      </w:r>
      <w:r>
        <w:rPr>
          <w:sz w:val="24"/>
        </w:rPr>
        <w:tab/>
        <w:t>____________________</w:t>
      </w:r>
      <w:r>
        <w:rPr>
          <w:sz w:val="24"/>
        </w:rPr>
        <w:tab/>
      </w:r>
      <w:r>
        <w:rPr>
          <w:sz w:val="24"/>
        </w:rPr>
        <w:tab/>
        <w:t>___________________</w:t>
      </w:r>
      <w:bookmarkStart w:id="0" w:name="_GoBack"/>
      <w:bookmarkEnd w:id="0"/>
    </w:p>
    <w:sectPr w:rsidR="00516CCF" w:rsidSect="00CA6E4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82" w:rsidRDefault="00BE6882" w:rsidP="00CA6E41">
      <w:r>
        <w:separator/>
      </w:r>
    </w:p>
  </w:endnote>
  <w:endnote w:type="continuationSeparator" w:id="0">
    <w:p w:rsidR="00BE6882" w:rsidRDefault="00BE6882" w:rsidP="00C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82" w:rsidRDefault="00BE6882" w:rsidP="00CA6E41">
      <w:r>
        <w:separator/>
      </w:r>
    </w:p>
  </w:footnote>
  <w:footnote w:type="continuationSeparator" w:id="0">
    <w:p w:rsidR="00BE6882" w:rsidRDefault="00BE6882" w:rsidP="00CA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82" w:rsidRDefault="00BE6882">
    <w:pPr>
      <w:pStyle w:val="Topptekst"/>
    </w:pPr>
    <w:r>
      <w:rPr>
        <w:noProof/>
      </w:rPr>
      <w:t>Kommune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F4C"/>
    <w:multiLevelType w:val="hybridMultilevel"/>
    <w:tmpl w:val="5BD42AA8"/>
    <w:lvl w:ilvl="0" w:tplc="35CC5F6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1"/>
    <w:rsid w:val="00183084"/>
    <w:rsid w:val="00275C9C"/>
    <w:rsid w:val="003E5A08"/>
    <w:rsid w:val="00516CCF"/>
    <w:rsid w:val="005C2604"/>
    <w:rsid w:val="00756AD1"/>
    <w:rsid w:val="008540BD"/>
    <w:rsid w:val="008A2BA8"/>
    <w:rsid w:val="0097168B"/>
    <w:rsid w:val="00B512AC"/>
    <w:rsid w:val="00BB017A"/>
    <w:rsid w:val="00BE6882"/>
    <w:rsid w:val="00BF42E9"/>
    <w:rsid w:val="00C21F7D"/>
    <w:rsid w:val="00C52A71"/>
    <w:rsid w:val="00CA6E41"/>
    <w:rsid w:val="00CB1BFD"/>
    <w:rsid w:val="00D2130B"/>
    <w:rsid w:val="00D63EA7"/>
    <w:rsid w:val="00E521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10A0"/>
  <w15:chartTrackingRefBased/>
  <w15:docId w15:val="{73FD5D62-89AA-4548-B255-00AE56C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41"/>
    <w:pPr>
      <w:spacing w:after="0" w:line="240" w:lineRule="auto"/>
    </w:pPr>
    <w:rPr>
      <w:rFonts w:ascii="Arial" w:eastAsia="Times New Roman" w:hAnsi="Arial"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E41"/>
    <w:pPr>
      <w:tabs>
        <w:tab w:val="center" w:pos="4536"/>
        <w:tab w:val="right" w:pos="9072"/>
      </w:tabs>
    </w:pPr>
  </w:style>
  <w:style w:type="character" w:customStyle="1" w:styleId="TopptekstTegn">
    <w:name w:val="Topptekst Tegn"/>
    <w:basedOn w:val="Standardskriftforavsnitt"/>
    <w:link w:val="Topptekst"/>
    <w:uiPriority w:val="99"/>
    <w:rsid w:val="00CA6E41"/>
    <w:rPr>
      <w:rFonts w:ascii="Arial" w:eastAsia="Times New Roman" w:hAnsi="Arial" w:cs="Times New Roman"/>
      <w:lang w:eastAsia="nb-NO"/>
    </w:rPr>
  </w:style>
  <w:style w:type="paragraph" w:styleId="Bunntekst">
    <w:name w:val="footer"/>
    <w:basedOn w:val="Normal"/>
    <w:link w:val="BunntekstTegn"/>
    <w:uiPriority w:val="99"/>
    <w:unhideWhenUsed/>
    <w:rsid w:val="00CA6E41"/>
    <w:pPr>
      <w:tabs>
        <w:tab w:val="center" w:pos="4536"/>
        <w:tab w:val="right" w:pos="9072"/>
      </w:tabs>
    </w:pPr>
  </w:style>
  <w:style w:type="character" w:customStyle="1" w:styleId="BunntekstTegn">
    <w:name w:val="Bunntekst Tegn"/>
    <w:basedOn w:val="Standardskriftforavsnitt"/>
    <w:link w:val="Bunntekst"/>
    <w:uiPriority w:val="99"/>
    <w:rsid w:val="00CA6E41"/>
    <w:rPr>
      <w:rFonts w:ascii="Arial" w:eastAsia="Times New Roman" w:hAnsi="Arial" w:cs="Times New Roman"/>
      <w:lang w:eastAsia="nb-NO"/>
    </w:rPr>
  </w:style>
  <w:style w:type="paragraph" w:styleId="Listeavsnitt">
    <w:name w:val="List Paragraph"/>
    <w:basedOn w:val="Normal"/>
    <w:uiPriority w:val="34"/>
    <w:qFormat/>
    <w:rsid w:val="00BF42E9"/>
    <w:pPr>
      <w:ind w:left="720"/>
      <w:contextualSpacing/>
    </w:pPr>
  </w:style>
  <w:style w:type="table" w:styleId="Tabellrutenett">
    <w:name w:val="Table Grid"/>
    <w:basedOn w:val="Vanligtabell"/>
    <w:uiPriority w:val="39"/>
    <w:rsid w:val="005C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EE65-D686-4D40-BD54-E9AB5E75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1558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Melby Holmerud</dc:creator>
  <cp:keywords/>
  <dc:description/>
  <cp:lastModifiedBy>Kathrine Melby Holmerud</cp:lastModifiedBy>
  <cp:revision>2</cp:revision>
  <dcterms:created xsi:type="dcterms:W3CDTF">2018-02-15T07:59:00Z</dcterms:created>
  <dcterms:modified xsi:type="dcterms:W3CDTF">2018-02-15T07:59:00Z</dcterms:modified>
</cp:coreProperties>
</file>