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D0D5" w14:textId="564E864D" w:rsidR="00AD4A52" w:rsidRPr="00704AA1" w:rsidRDefault="00AD4A52" w:rsidP="71CDF29F">
      <w:pPr>
        <w:tabs>
          <w:tab w:val="left" w:pos="3119"/>
          <w:tab w:val="left" w:pos="6237"/>
        </w:tabs>
        <w:spacing w:before="20"/>
        <w:rPr>
          <w:szCs w:val="24"/>
        </w:rPr>
      </w:pPr>
      <w:r w:rsidRPr="00704AA1">
        <w:rPr>
          <w:szCs w:val="24"/>
        </w:rPr>
        <w:tab/>
      </w:r>
      <w:r w:rsidRPr="00704AA1">
        <w:rPr>
          <w:szCs w:val="24"/>
        </w:rPr>
        <w:tab/>
      </w:r>
      <w:r w:rsidRPr="00704A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C7EBE41" wp14:editId="5555B4D4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12700" t="11430" r="13335" b="698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7BB6" id="Rett linj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0" w:name="Overskriften"/>
      <w:bookmarkStart w:id="1" w:name="overskrift"/>
      <w:bookmarkEnd w:id="0"/>
      <w:bookmarkEnd w:id="1"/>
    </w:p>
    <w:p w14:paraId="789D4CBF" w14:textId="13C507AC" w:rsidR="00AD4A52" w:rsidRPr="00704AA1" w:rsidRDefault="00AD4A52" w:rsidP="71CDF29F">
      <w:pPr>
        <w:rPr>
          <w:szCs w:val="24"/>
        </w:rPr>
      </w:pPr>
    </w:p>
    <w:p w14:paraId="459645A1" w14:textId="2E938C66" w:rsidR="00277002" w:rsidRPr="007C7DC0" w:rsidRDefault="008A6673" w:rsidP="71CDF29F">
      <w:pPr>
        <w:rPr>
          <w:b/>
          <w:bCs/>
          <w:sz w:val="28"/>
          <w:szCs w:val="24"/>
        </w:rPr>
      </w:pPr>
      <w:bookmarkStart w:id="2" w:name="Tekst"/>
      <w:bookmarkStart w:id="3" w:name="Brødteksten"/>
      <w:bookmarkStart w:id="4" w:name="start"/>
      <w:bookmarkEnd w:id="2"/>
      <w:bookmarkEnd w:id="3"/>
      <w:bookmarkEnd w:id="4"/>
      <w:r>
        <w:rPr>
          <w:b/>
          <w:bCs/>
          <w:sz w:val="28"/>
          <w:szCs w:val="24"/>
        </w:rPr>
        <w:t>Inform</w:t>
      </w:r>
      <w:r w:rsidR="0014099B">
        <w:rPr>
          <w:b/>
          <w:bCs/>
          <w:sz w:val="28"/>
          <w:szCs w:val="24"/>
        </w:rPr>
        <w:t xml:space="preserve">asjon til </w:t>
      </w:r>
      <w:r w:rsidR="008751E3">
        <w:rPr>
          <w:b/>
          <w:bCs/>
          <w:sz w:val="28"/>
          <w:szCs w:val="24"/>
        </w:rPr>
        <w:t xml:space="preserve">leder og </w:t>
      </w:r>
      <w:r w:rsidR="0014099B">
        <w:rPr>
          <w:b/>
          <w:bCs/>
          <w:sz w:val="28"/>
          <w:szCs w:val="24"/>
        </w:rPr>
        <w:t>ansatt</w:t>
      </w:r>
      <w:r>
        <w:rPr>
          <w:b/>
          <w:bCs/>
          <w:sz w:val="28"/>
          <w:szCs w:val="24"/>
        </w:rPr>
        <w:t xml:space="preserve"> om tjenesten: </w:t>
      </w:r>
      <w:r w:rsidR="00BE1E76" w:rsidRPr="008A6673">
        <w:rPr>
          <w:b/>
          <w:bCs/>
          <w:sz w:val="28"/>
          <w:szCs w:val="24"/>
          <w:u w:val="single"/>
        </w:rPr>
        <w:t>digitalt tilsyn</w:t>
      </w:r>
      <w:r w:rsidR="00157A10" w:rsidRPr="008A6673">
        <w:rPr>
          <w:b/>
          <w:bCs/>
          <w:sz w:val="28"/>
          <w:szCs w:val="24"/>
          <w:u w:val="single"/>
        </w:rPr>
        <w:t xml:space="preserve"> med </w:t>
      </w:r>
      <w:r w:rsidR="00FD5A1D" w:rsidRPr="008A6673">
        <w:rPr>
          <w:b/>
          <w:sz w:val="28"/>
          <w:szCs w:val="24"/>
          <w:u w:val="single"/>
        </w:rPr>
        <w:t>kamera</w:t>
      </w:r>
    </w:p>
    <w:p w14:paraId="30FA1046" w14:textId="77777777" w:rsidR="00AD4A52" w:rsidRPr="00704AA1" w:rsidRDefault="00AD4A52" w:rsidP="71CDF29F">
      <w:pPr>
        <w:rPr>
          <w:b/>
          <w:bCs/>
          <w:szCs w:val="24"/>
        </w:rPr>
      </w:pPr>
    </w:p>
    <w:p w14:paraId="7EEA9D9D" w14:textId="20F98BE9" w:rsidR="0014099B" w:rsidRDefault="0014099B" w:rsidP="0014099B">
      <w:pPr>
        <w:spacing w:line="276" w:lineRule="auto"/>
        <w:rPr>
          <w:szCs w:val="24"/>
        </w:rPr>
      </w:pPr>
      <w:r w:rsidRPr="00E92DB8">
        <w:rPr>
          <w:szCs w:val="24"/>
        </w:rPr>
        <w:t xml:space="preserve">Grimstad kommune har de siste årene og vil fortsette i de kommende årene med å jobbe målrettet med bruk av </w:t>
      </w:r>
      <w:r w:rsidR="00282753">
        <w:rPr>
          <w:szCs w:val="24"/>
        </w:rPr>
        <w:t>velferdsteknologi. I dag har vi mange fysiske tilsyn som potensielt kan gjennomføres med digitalt tilsyn (hendelsesbasert/planlagt). Grimstad k</w:t>
      </w:r>
      <w:r w:rsidRPr="00E92DB8">
        <w:rPr>
          <w:szCs w:val="24"/>
        </w:rPr>
        <w:t>ommune</w:t>
      </w:r>
      <w:r w:rsidR="00282753">
        <w:rPr>
          <w:szCs w:val="24"/>
        </w:rPr>
        <w:t xml:space="preserve"> anser dette som en trygg, </w:t>
      </w:r>
      <w:r w:rsidRPr="00E92DB8">
        <w:rPr>
          <w:szCs w:val="24"/>
        </w:rPr>
        <w:t>diskret tjeneste</w:t>
      </w:r>
      <w:r w:rsidR="00282753">
        <w:rPr>
          <w:szCs w:val="24"/>
        </w:rPr>
        <w:t xml:space="preserve"> og vil være et av flere tiltak for å sikre forsvarlige oppfølging av tjenestemottakerne. Digitalt tilsyn vil kunne</w:t>
      </w:r>
      <w:r w:rsidR="00B31B11">
        <w:rPr>
          <w:szCs w:val="24"/>
        </w:rPr>
        <w:t xml:space="preserve"> erstatte</w:t>
      </w:r>
      <w:r w:rsidRPr="00E92DB8">
        <w:rPr>
          <w:szCs w:val="24"/>
        </w:rPr>
        <w:t xml:space="preserve"> utvalgte fysiske tilsyn i hjemmet til tjenestemottaker</w:t>
      </w:r>
      <w:r w:rsidR="00282753">
        <w:rPr>
          <w:szCs w:val="24"/>
        </w:rPr>
        <w:t xml:space="preserve"> hvor det er hensiktsmessig. </w:t>
      </w:r>
    </w:p>
    <w:p w14:paraId="448DFBF3" w14:textId="77777777" w:rsidR="00282753" w:rsidRPr="00E92DB8" w:rsidRDefault="00282753" w:rsidP="0014099B">
      <w:pPr>
        <w:spacing w:line="276" w:lineRule="auto"/>
        <w:rPr>
          <w:szCs w:val="24"/>
        </w:rPr>
      </w:pPr>
    </w:p>
    <w:p w14:paraId="12BE5527" w14:textId="77777777" w:rsidR="00FC5885" w:rsidRPr="00FC5885" w:rsidRDefault="00FC5885" w:rsidP="0014099B">
      <w:pPr>
        <w:spacing w:line="276" w:lineRule="auto"/>
        <w:rPr>
          <w:b/>
          <w:szCs w:val="24"/>
          <w:u w:val="single"/>
        </w:rPr>
      </w:pPr>
      <w:r w:rsidRPr="00FC5885">
        <w:rPr>
          <w:b/>
          <w:szCs w:val="24"/>
          <w:u w:val="single"/>
        </w:rPr>
        <w:t>Hva er d</w:t>
      </w:r>
      <w:r w:rsidR="0014099B" w:rsidRPr="00FC5885">
        <w:rPr>
          <w:b/>
          <w:szCs w:val="24"/>
          <w:u w:val="single"/>
        </w:rPr>
        <w:t>igitalt tilsyn</w:t>
      </w:r>
      <w:r w:rsidRPr="00FC5885">
        <w:rPr>
          <w:b/>
          <w:szCs w:val="24"/>
          <w:u w:val="single"/>
        </w:rPr>
        <w:t>?</w:t>
      </w:r>
    </w:p>
    <w:p w14:paraId="75F7A564" w14:textId="77777777" w:rsidR="00EF5CA5" w:rsidRDefault="00FC5885" w:rsidP="00EF5CA5">
      <w:pPr>
        <w:pStyle w:val="Listeavsnitt"/>
        <w:numPr>
          <w:ilvl w:val="0"/>
          <w:numId w:val="8"/>
        </w:numPr>
        <w:spacing w:line="276" w:lineRule="auto"/>
      </w:pPr>
      <w:r>
        <w:t>Digitalt «besøk»</w:t>
      </w:r>
    </w:p>
    <w:p w14:paraId="6C8A70F7" w14:textId="72165346" w:rsidR="00EF5CA5" w:rsidRDefault="00EF5CA5" w:rsidP="00EF5CA5">
      <w:pPr>
        <w:pStyle w:val="Listeavsnitt"/>
        <w:numPr>
          <w:ilvl w:val="0"/>
          <w:numId w:val="8"/>
        </w:numPr>
        <w:spacing w:line="276" w:lineRule="auto"/>
      </w:pPr>
      <w:r>
        <w:t xml:space="preserve">Til avtalte </w:t>
      </w:r>
      <w:r w:rsidR="00FC5885">
        <w:t xml:space="preserve">tider </w:t>
      </w:r>
      <w:r>
        <w:t xml:space="preserve">– planlagt </w:t>
      </w:r>
    </w:p>
    <w:p w14:paraId="2D0EFD09" w14:textId="548BFB1E" w:rsidR="00EF5CA5" w:rsidRDefault="00EF5CA5" w:rsidP="00C14FA3">
      <w:pPr>
        <w:pStyle w:val="Listeavsnitt"/>
        <w:numPr>
          <w:ilvl w:val="0"/>
          <w:numId w:val="8"/>
        </w:numPr>
        <w:spacing w:line="276" w:lineRule="auto"/>
      </w:pPr>
      <w:r>
        <w:t>A</w:t>
      </w:r>
      <w:r w:rsidR="00FC5885">
        <w:t>larm utløst</w:t>
      </w:r>
      <w:r>
        <w:t xml:space="preserve"> –</w:t>
      </w:r>
      <w:r w:rsidR="00FC5885">
        <w:t xml:space="preserve"> </w:t>
      </w:r>
      <w:r>
        <w:t>h</w:t>
      </w:r>
      <w:r>
        <w:t>endelsesbasert</w:t>
      </w:r>
      <w:r>
        <w:t xml:space="preserve"> </w:t>
      </w:r>
    </w:p>
    <w:p w14:paraId="721BD9C9" w14:textId="77777777" w:rsidR="00EF5CA5" w:rsidRDefault="00EF5CA5" w:rsidP="00EF5CA5">
      <w:pPr>
        <w:spacing w:line="276" w:lineRule="auto"/>
      </w:pPr>
    </w:p>
    <w:p w14:paraId="338E9EB2" w14:textId="45C2D61B" w:rsidR="008751E3" w:rsidRDefault="008751E3" w:rsidP="0014099B">
      <w:pPr>
        <w:spacing w:line="276" w:lineRule="auto"/>
        <w:rPr>
          <w:szCs w:val="24"/>
        </w:rPr>
      </w:pPr>
      <w:r>
        <w:t xml:space="preserve">Grimstad kommune har valgt at Digitalt tilsyn skal besvares og utføres av responssentertjenesten i Kristiansand, på lik linje som trygghetsalarmene. </w:t>
      </w:r>
      <w:r w:rsidR="0014099B" w:rsidRPr="00E92DB8">
        <w:rPr>
          <w:szCs w:val="24"/>
        </w:rPr>
        <w:t xml:space="preserve">Responssenteret vurder om det er det behov for </w:t>
      </w:r>
      <w:r>
        <w:rPr>
          <w:szCs w:val="24"/>
        </w:rPr>
        <w:t xml:space="preserve">å sende hjemmetjenesten ut til </w:t>
      </w:r>
      <w:r w:rsidR="0014099B" w:rsidRPr="00E92DB8">
        <w:rPr>
          <w:szCs w:val="24"/>
        </w:rPr>
        <w:t xml:space="preserve">på et fysisk tilsyn. Dokumentasjon på tjenesten utført av responssenteret overføres automatisk til Gerica en gang i døgnet (ved midnatt) med bruke av et velferdsteknologisk knutepunkt (VKP). </w:t>
      </w:r>
    </w:p>
    <w:p w14:paraId="7CF1AEB0" w14:textId="77777777" w:rsidR="008751E3" w:rsidRDefault="008751E3" w:rsidP="0014099B">
      <w:pPr>
        <w:spacing w:line="276" w:lineRule="auto"/>
        <w:rPr>
          <w:szCs w:val="24"/>
        </w:rPr>
      </w:pPr>
    </w:p>
    <w:p w14:paraId="09AD9B41" w14:textId="667562BA" w:rsidR="0014099B" w:rsidRPr="00E92DB8" w:rsidRDefault="0014099B" w:rsidP="008751E3">
      <w:pPr>
        <w:shd w:val="clear" w:color="auto" w:fill="D0CECE" w:themeFill="background2" w:themeFillShade="E6"/>
        <w:spacing w:line="276" w:lineRule="auto"/>
        <w:rPr>
          <w:szCs w:val="24"/>
        </w:rPr>
      </w:pPr>
      <w:r w:rsidRPr="00E92DB8">
        <w:rPr>
          <w:szCs w:val="24"/>
        </w:rPr>
        <w:t xml:space="preserve">Dette innebærer at </w:t>
      </w:r>
      <w:r w:rsidR="008751E3">
        <w:rPr>
          <w:szCs w:val="24"/>
        </w:rPr>
        <w:t>leder og ansatt må vurdere og endre rutiner for å sjekke</w:t>
      </w:r>
      <w:r w:rsidRPr="00E92DB8">
        <w:rPr>
          <w:szCs w:val="24"/>
        </w:rPr>
        <w:t xml:space="preserve"> og evaluere hvordan tjenesten Digitalt tilsyn fungerer hos utvalgt tjenestemottaker (bruker). </w:t>
      </w:r>
    </w:p>
    <w:p w14:paraId="6429D2F8" w14:textId="77777777" w:rsidR="0014099B" w:rsidRPr="00E92DB8" w:rsidRDefault="0014099B" w:rsidP="0014099B">
      <w:pPr>
        <w:spacing w:line="276" w:lineRule="auto"/>
        <w:rPr>
          <w:szCs w:val="24"/>
        </w:rPr>
      </w:pPr>
    </w:p>
    <w:p w14:paraId="338F6370" w14:textId="77777777" w:rsidR="0014099B" w:rsidRPr="008751E3" w:rsidRDefault="0014099B" w:rsidP="0014099B">
      <w:pPr>
        <w:spacing w:line="276" w:lineRule="auto"/>
        <w:rPr>
          <w:b/>
          <w:szCs w:val="24"/>
          <w:u w:val="single"/>
        </w:rPr>
      </w:pPr>
      <w:r w:rsidRPr="008751E3">
        <w:rPr>
          <w:b/>
          <w:szCs w:val="24"/>
          <w:u w:val="single"/>
        </w:rPr>
        <w:t>Hensikten med digital tilsyn med bruk av kamera:</w:t>
      </w:r>
    </w:p>
    <w:p w14:paraId="1EE69662" w14:textId="50348E43" w:rsidR="0014099B" w:rsidRPr="006B73AD" w:rsidRDefault="0014099B" w:rsidP="006B73AD">
      <w:pPr>
        <w:pStyle w:val="Listeavsnitt"/>
        <w:numPr>
          <w:ilvl w:val="0"/>
          <w:numId w:val="14"/>
        </w:numPr>
        <w:spacing w:line="276" w:lineRule="auto"/>
      </w:pPr>
      <w:r w:rsidRPr="006B73AD">
        <w:t>Flere og oftere tilsyn i løpet av døgnet</w:t>
      </w:r>
    </w:p>
    <w:p w14:paraId="0F23E726" w14:textId="4FFFFE3C" w:rsidR="0014099B" w:rsidRPr="006B73AD" w:rsidRDefault="0014099B" w:rsidP="006B73AD">
      <w:pPr>
        <w:pStyle w:val="Listeavsnitt"/>
        <w:numPr>
          <w:ilvl w:val="0"/>
          <w:numId w:val="14"/>
        </w:numPr>
        <w:spacing w:line="276" w:lineRule="auto"/>
      </w:pPr>
      <w:r w:rsidRPr="006B73AD">
        <w:t>Raskere respons ved plutselige behov</w:t>
      </w:r>
    </w:p>
    <w:p w14:paraId="6F676376" w14:textId="11371F19" w:rsidR="0014099B" w:rsidRPr="006B73AD" w:rsidRDefault="0014099B" w:rsidP="006B73AD">
      <w:pPr>
        <w:pStyle w:val="Listeavsnitt"/>
        <w:numPr>
          <w:ilvl w:val="0"/>
          <w:numId w:val="14"/>
        </w:numPr>
        <w:spacing w:line="276" w:lineRule="auto"/>
      </w:pPr>
      <w:r w:rsidRPr="006B73AD">
        <w:t xml:space="preserve">Det er mulig å i mange tilfeller hensiktsmessig å kombinere planlagte tilsyn og hendelsesbasert (alarmutløste) tilsyn </w:t>
      </w:r>
    </w:p>
    <w:p w14:paraId="6C5F8AB8" w14:textId="34CE99AB" w:rsidR="0014099B" w:rsidRPr="006B73AD" w:rsidRDefault="0014099B" w:rsidP="006B73AD">
      <w:pPr>
        <w:pStyle w:val="Listeavsnitt"/>
        <w:numPr>
          <w:ilvl w:val="0"/>
          <w:numId w:val="14"/>
        </w:numPr>
        <w:spacing w:line="276" w:lineRule="auto"/>
      </w:pPr>
      <w:r w:rsidRPr="006B73AD">
        <w:t>Ingen lyder eller bevegelser som forstyrrer nattesøvnen</w:t>
      </w:r>
    </w:p>
    <w:p w14:paraId="2859A191" w14:textId="2A48F12B" w:rsidR="0014099B" w:rsidRPr="006B73AD" w:rsidRDefault="0014099B" w:rsidP="006B73AD">
      <w:pPr>
        <w:pStyle w:val="Listeavsnitt"/>
        <w:numPr>
          <w:ilvl w:val="0"/>
          <w:numId w:val="14"/>
        </w:numPr>
        <w:spacing w:line="276" w:lineRule="auto"/>
      </w:pPr>
      <w:r w:rsidRPr="006B73AD">
        <w:t>Økt trygghet for bruker og pårørende</w:t>
      </w:r>
    </w:p>
    <w:p w14:paraId="0F60E399" w14:textId="77777777" w:rsidR="0014099B" w:rsidRPr="00E92DB8" w:rsidRDefault="0014099B" w:rsidP="006B73AD">
      <w:pPr>
        <w:spacing w:line="276" w:lineRule="auto"/>
        <w:rPr>
          <w:szCs w:val="24"/>
        </w:rPr>
      </w:pPr>
    </w:p>
    <w:p w14:paraId="13081A02" w14:textId="77777777" w:rsidR="0014099B" w:rsidRPr="008751E3" w:rsidRDefault="0014099B" w:rsidP="0014099B">
      <w:pPr>
        <w:spacing w:line="276" w:lineRule="auto"/>
        <w:rPr>
          <w:b/>
          <w:szCs w:val="24"/>
          <w:u w:val="single"/>
        </w:rPr>
      </w:pPr>
      <w:r w:rsidRPr="008751E3">
        <w:rPr>
          <w:b/>
          <w:szCs w:val="24"/>
          <w:u w:val="single"/>
        </w:rPr>
        <w:t xml:space="preserve">Kamera har ulike funksjoner: </w:t>
      </w:r>
    </w:p>
    <w:p w14:paraId="7AB930BB" w14:textId="01D7D436" w:rsidR="0014099B" w:rsidRPr="00E92DB8" w:rsidRDefault="0014099B" w:rsidP="006B73AD">
      <w:pPr>
        <w:pStyle w:val="Listeavsnitt"/>
        <w:numPr>
          <w:ilvl w:val="0"/>
          <w:numId w:val="10"/>
        </w:numPr>
        <w:spacing w:line="276" w:lineRule="auto"/>
        <w:ind w:left="360"/>
      </w:pPr>
      <w:r w:rsidRPr="00E92DB8">
        <w:t xml:space="preserve">Kan </w:t>
      </w:r>
      <w:r w:rsidR="00B31B11">
        <w:t xml:space="preserve">kun </w:t>
      </w:r>
      <w:r w:rsidRPr="00E92DB8">
        <w:t xml:space="preserve">streame </w:t>
      </w:r>
      <w:r w:rsidR="00B31B11">
        <w:t xml:space="preserve">live </w:t>
      </w:r>
      <w:r w:rsidRPr="00E92DB8">
        <w:t>video, opptak lagres ikke</w:t>
      </w:r>
    </w:p>
    <w:p w14:paraId="6C125A6F" w14:textId="77777777" w:rsidR="0014099B" w:rsidRPr="00E92DB8" w:rsidRDefault="0014099B" w:rsidP="006B73AD">
      <w:pPr>
        <w:pStyle w:val="Listeavsnitt"/>
        <w:numPr>
          <w:ilvl w:val="0"/>
          <w:numId w:val="10"/>
        </w:numPr>
        <w:spacing w:line="276" w:lineRule="auto"/>
        <w:ind w:left="360"/>
      </w:pPr>
      <w:r w:rsidRPr="00E92DB8">
        <w:t>Ikke lyd</w:t>
      </w:r>
    </w:p>
    <w:p w14:paraId="324A44CF" w14:textId="2BB45646" w:rsidR="0014099B" w:rsidRPr="00E92DB8" w:rsidRDefault="0014099B" w:rsidP="006B73AD">
      <w:pPr>
        <w:pStyle w:val="Listeavsnitt"/>
        <w:numPr>
          <w:ilvl w:val="0"/>
          <w:numId w:val="10"/>
        </w:numPr>
        <w:spacing w:line="276" w:lineRule="auto"/>
        <w:ind w:left="360"/>
      </w:pPr>
      <w:r w:rsidRPr="00E92DB8">
        <w:t>Det vil være diskret merking i hjemmet d</w:t>
      </w:r>
      <w:r w:rsidR="00B31B11">
        <w:t>er kamera er montert</w:t>
      </w:r>
      <w:r w:rsidRPr="00E92DB8">
        <w:t xml:space="preserve">  </w:t>
      </w:r>
    </w:p>
    <w:p w14:paraId="23999372" w14:textId="393DC581" w:rsidR="0014099B" w:rsidRPr="00E92DB8" w:rsidRDefault="0014099B" w:rsidP="006B73AD">
      <w:pPr>
        <w:pStyle w:val="Listeavsnitt"/>
        <w:numPr>
          <w:ilvl w:val="0"/>
          <w:numId w:val="10"/>
        </w:numPr>
        <w:spacing w:line="276" w:lineRule="auto"/>
        <w:ind w:left="360"/>
      </w:pPr>
      <w:r w:rsidRPr="00E92DB8">
        <w:t>Hendelsesbasert - hendelse utløser en alarm og igjen behovet for et digitalt tilsyn</w:t>
      </w:r>
    </w:p>
    <w:p w14:paraId="0953DB8B" w14:textId="114BCA38" w:rsidR="0014099B" w:rsidRPr="00E92DB8" w:rsidRDefault="0014099B" w:rsidP="006B73AD">
      <w:pPr>
        <w:pStyle w:val="Listeavsnitt"/>
        <w:numPr>
          <w:ilvl w:val="0"/>
          <w:numId w:val="10"/>
        </w:numPr>
        <w:spacing w:line="276" w:lineRule="auto"/>
        <w:ind w:left="360"/>
      </w:pPr>
      <w:r w:rsidRPr="00E92DB8">
        <w:t xml:space="preserve">Individuell tilpasning </w:t>
      </w:r>
    </w:p>
    <w:p w14:paraId="093FE5C5" w14:textId="22ABB2DD" w:rsidR="00B31B11" w:rsidRDefault="00B31B11" w:rsidP="006B73AD">
      <w:pPr>
        <w:spacing w:line="276" w:lineRule="auto"/>
        <w:rPr>
          <w:szCs w:val="24"/>
        </w:rPr>
      </w:pPr>
    </w:p>
    <w:p w14:paraId="2FF9A041" w14:textId="43BE4090" w:rsidR="00B31B11" w:rsidRDefault="006B73AD" w:rsidP="0014099B">
      <w:pPr>
        <w:spacing w:line="276" w:lineRule="auto"/>
        <w:rPr>
          <w:szCs w:val="24"/>
        </w:rPr>
      </w:pPr>
      <w:r>
        <w:rPr>
          <w:szCs w:val="24"/>
        </w:rPr>
        <w:t>Slik går du i gang med digitalt tilsyn:</w:t>
      </w:r>
    </w:p>
    <w:p w14:paraId="74BF9C77" w14:textId="414C5048" w:rsidR="006B73AD" w:rsidRPr="006B73AD" w:rsidRDefault="008826D6" w:rsidP="006B73AD">
      <w:pPr>
        <w:pStyle w:val="Listeavsnitt"/>
        <w:numPr>
          <w:ilvl w:val="0"/>
          <w:numId w:val="9"/>
        </w:numPr>
        <w:spacing w:line="276" w:lineRule="auto"/>
      </w:pPr>
      <w:r>
        <w:t>Se egen prosedyre</w:t>
      </w:r>
      <w:bookmarkStart w:id="5" w:name="_GoBack"/>
      <w:bookmarkEnd w:id="5"/>
    </w:p>
    <w:sectPr w:rsidR="006B73AD" w:rsidRPr="006B7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67FF" w14:textId="77777777" w:rsidR="000A15F5" w:rsidRDefault="000A15F5" w:rsidP="000A15F5">
      <w:r>
        <w:separator/>
      </w:r>
    </w:p>
  </w:endnote>
  <w:endnote w:type="continuationSeparator" w:id="0">
    <w:p w14:paraId="63EDBF7D" w14:textId="77777777" w:rsidR="000A15F5" w:rsidRDefault="000A15F5" w:rsidP="000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8A63" w14:textId="77777777" w:rsidR="008A6673" w:rsidRDefault="008A66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243B" w14:textId="77777777" w:rsidR="008A6673" w:rsidRDefault="008A66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4B79" w14:textId="77777777" w:rsidR="008A6673" w:rsidRDefault="008A66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1898" w14:textId="77777777" w:rsidR="000A15F5" w:rsidRDefault="000A15F5" w:rsidP="000A15F5">
      <w:r>
        <w:separator/>
      </w:r>
    </w:p>
  </w:footnote>
  <w:footnote w:type="continuationSeparator" w:id="0">
    <w:p w14:paraId="0DF39E30" w14:textId="77777777" w:rsidR="000A15F5" w:rsidRDefault="000A15F5" w:rsidP="000A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6691" w14:textId="77777777" w:rsidR="008A6673" w:rsidRDefault="008A66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FB6C" w14:textId="5C3F9DE5" w:rsidR="000A15F5" w:rsidRDefault="00982760">
    <w:pPr>
      <w:pStyle w:val="Topptekst"/>
    </w:pPr>
    <w:sdt>
      <w:sdtPr>
        <w:id w:val="523374574"/>
        <w:docPartObj>
          <w:docPartGallery w:val="Watermarks"/>
          <w:docPartUnique/>
        </w:docPartObj>
      </w:sdtPr>
      <w:sdtEndPr/>
      <w:sdtContent>
        <w:r>
          <w:pict w14:anchorId="0FB12D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0A15F5">
      <w:rPr>
        <w:noProof/>
      </w:rPr>
      <w:drawing>
        <wp:anchor distT="0" distB="0" distL="114300" distR="114300" simplePos="0" relativeHeight="251657216" behindDoc="1" locked="0" layoutInCell="1" allowOverlap="1" wp14:anchorId="2885199E" wp14:editId="6E47EF23">
          <wp:simplePos x="0" y="0"/>
          <wp:positionH relativeFrom="column">
            <wp:posOffset>5391509</wp:posOffset>
          </wp:positionH>
          <wp:positionV relativeFrom="paragraph">
            <wp:posOffset>-233620</wp:posOffset>
          </wp:positionV>
          <wp:extent cx="1049020" cy="513080"/>
          <wp:effectExtent l="0" t="0" r="0" b="1270"/>
          <wp:wrapTight wrapText="bothSides">
            <wp:wrapPolygon edited="0">
              <wp:start x="0" y="0"/>
              <wp:lineTo x="0" y="20851"/>
              <wp:lineTo x="21182" y="20851"/>
              <wp:lineTo x="2118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95A91" w14:textId="77777777" w:rsidR="000A15F5" w:rsidRDefault="000A15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FA27" w14:textId="77777777" w:rsidR="008A6673" w:rsidRDefault="008A66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C67"/>
    <w:multiLevelType w:val="hybridMultilevel"/>
    <w:tmpl w:val="921CA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0054"/>
    <w:multiLevelType w:val="hybridMultilevel"/>
    <w:tmpl w:val="6406CA26"/>
    <w:lvl w:ilvl="0" w:tplc="081C9A4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7AC"/>
    <w:multiLevelType w:val="hybridMultilevel"/>
    <w:tmpl w:val="4B124F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2137D"/>
    <w:multiLevelType w:val="hybridMultilevel"/>
    <w:tmpl w:val="08864698"/>
    <w:lvl w:ilvl="0" w:tplc="081C9A4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6FD1"/>
    <w:multiLevelType w:val="hybridMultilevel"/>
    <w:tmpl w:val="E2184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309C"/>
    <w:multiLevelType w:val="hybridMultilevel"/>
    <w:tmpl w:val="32B4B464"/>
    <w:lvl w:ilvl="0" w:tplc="749CFB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7D71"/>
    <w:multiLevelType w:val="hybridMultilevel"/>
    <w:tmpl w:val="5CDCEE26"/>
    <w:lvl w:ilvl="0" w:tplc="749CFBB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86A6A"/>
    <w:multiLevelType w:val="hybridMultilevel"/>
    <w:tmpl w:val="6D30312A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84673"/>
    <w:multiLevelType w:val="hybridMultilevel"/>
    <w:tmpl w:val="C0D8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32CF"/>
    <w:multiLevelType w:val="hybridMultilevel"/>
    <w:tmpl w:val="EF7297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C2C5C"/>
    <w:multiLevelType w:val="multilevel"/>
    <w:tmpl w:val="F50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201EF"/>
    <w:multiLevelType w:val="hybridMultilevel"/>
    <w:tmpl w:val="9FEC9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1502"/>
    <w:multiLevelType w:val="hybridMultilevel"/>
    <w:tmpl w:val="2C9CDC8A"/>
    <w:lvl w:ilvl="0" w:tplc="749CFB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187A711A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93C02"/>
    <w:multiLevelType w:val="hybridMultilevel"/>
    <w:tmpl w:val="D0446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2"/>
    <w:rsid w:val="00040A66"/>
    <w:rsid w:val="000A15F5"/>
    <w:rsid w:val="0014099B"/>
    <w:rsid w:val="00157A10"/>
    <w:rsid w:val="0017636A"/>
    <w:rsid w:val="001903EC"/>
    <w:rsid w:val="001B396C"/>
    <w:rsid w:val="00225BFF"/>
    <w:rsid w:val="00277002"/>
    <w:rsid w:val="00282753"/>
    <w:rsid w:val="00285636"/>
    <w:rsid w:val="0035553A"/>
    <w:rsid w:val="00357121"/>
    <w:rsid w:val="003E3A28"/>
    <w:rsid w:val="00402CD3"/>
    <w:rsid w:val="004B4713"/>
    <w:rsid w:val="0051530C"/>
    <w:rsid w:val="00525B56"/>
    <w:rsid w:val="00542695"/>
    <w:rsid w:val="00581CEF"/>
    <w:rsid w:val="005D1EAB"/>
    <w:rsid w:val="005E0367"/>
    <w:rsid w:val="00611B5F"/>
    <w:rsid w:val="00697DFE"/>
    <w:rsid w:val="006B73AD"/>
    <w:rsid w:val="00704AA1"/>
    <w:rsid w:val="007474A9"/>
    <w:rsid w:val="00752A90"/>
    <w:rsid w:val="00781D03"/>
    <w:rsid w:val="00787551"/>
    <w:rsid w:val="007C7DC0"/>
    <w:rsid w:val="00870D30"/>
    <w:rsid w:val="008751E3"/>
    <w:rsid w:val="008826D6"/>
    <w:rsid w:val="00890145"/>
    <w:rsid w:val="008A6673"/>
    <w:rsid w:val="008B4143"/>
    <w:rsid w:val="008D26CA"/>
    <w:rsid w:val="008E744F"/>
    <w:rsid w:val="009213C4"/>
    <w:rsid w:val="00982760"/>
    <w:rsid w:val="00AD4A52"/>
    <w:rsid w:val="00AD5BED"/>
    <w:rsid w:val="00B06012"/>
    <w:rsid w:val="00B31B11"/>
    <w:rsid w:val="00BE1E76"/>
    <w:rsid w:val="00C53987"/>
    <w:rsid w:val="00D40083"/>
    <w:rsid w:val="00D611C2"/>
    <w:rsid w:val="00D62C89"/>
    <w:rsid w:val="00D87B96"/>
    <w:rsid w:val="00DB771A"/>
    <w:rsid w:val="00DC7087"/>
    <w:rsid w:val="00DF0406"/>
    <w:rsid w:val="00E404EE"/>
    <w:rsid w:val="00E47834"/>
    <w:rsid w:val="00E92DB8"/>
    <w:rsid w:val="00EB1155"/>
    <w:rsid w:val="00EE6354"/>
    <w:rsid w:val="00EF5CA5"/>
    <w:rsid w:val="00FC5885"/>
    <w:rsid w:val="00FD5A1D"/>
    <w:rsid w:val="71CDF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A6D598"/>
  <w15:chartTrackingRefBased/>
  <w15:docId w15:val="{BD1678ED-7B84-4BBE-9A2D-1278527E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AD4A52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semiHidden/>
    <w:rsid w:val="00AD4A52"/>
    <w:rPr>
      <w:rFonts w:ascii="Times New Roman" w:eastAsia="Times New Roman" w:hAnsi="Times New Roman" w:cs="Times New Roman"/>
      <w:sz w:val="1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AD4A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4A52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semiHidden/>
    <w:rsid w:val="00AD4A5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D4A52"/>
    <w:pPr>
      <w:ind w:left="720"/>
      <w:contextualSpacing/>
    </w:pPr>
    <w:rPr>
      <w:szCs w:val="24"/>
    </w:rPr>
  </w:style>
  <w:style w:type="table" w:styleId="Tabellrutenett">
    <w:name w:val="Table Grid"/>
    <w:basedOn w:val="Vanligtabell"/>
    <w:uiPriority w:val="39"/>
    <w:rsid w:val="00AD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AD4A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25B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5BF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5BF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5B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5BF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5B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BF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926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49081FB473741B0B8A1839BE89AC1" ma:contentTypeVersion="7" ma:contentTypeDescription="Opprett et nytt dokument." ma:contentTypeScope="" ma:versionID="1fcff77a57da03bf7b57c7b68f74fcc6">
  <xsd:schema xmlns:xsd="http://www.w3.org/2001/XMLSchema" xmlns:xs="http://www.w3.org/2001/XMLSchema" xmlns:p="http://schemas.microsoft.com/office/2006/metadata/properties" xmlns:ns2="29f105a2-8158-45b6-8953-d12aa3bafb87" targetNamespace="http://schemas.microsoft.com/office/2006/metadata/properties" ma:root="true" ma:fieldsID="5bda50df60b6640641d0cf12c31bf031" ns2:_="">
    <xsd:import namespace="29f105a2-8158-45b6-8953-d12aa3baf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05a2-8158-45b6-8953-d12aa3baf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FF48-24DA-4C30-A4EB-B532DF1E47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f105a2-8158-45b6-8953-d12aa3bafb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0B9265-59A7-4D7E-9585-771B3918D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C76E9-CBA3-4685-B87A-EFD30B68CBB1}"/>
</file>

<file path=customXml/itemProps4.xml><?xml version="1.0" encoding="utf-8"?>
<ds:datastoreItem xmlns:ds="http://schemas.openxmlformats.org/officeDocument/2006/customXml" ds:itemID="{8FDADC70-857D-4D13-93BC-C1EB3B96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Mønsås</dc:creator>
  <cp:keywords/>
  <dc:description/>
  <cp:lastModifiedBy>Holmerud, Kathrine Melby</cp:lastModifiedBy>
  <cp:revision>4</cp:revision>
  <cp:lastPrinted>2020-10-19T06:18:00Z</cp:lastPrinted>
  <dcterms:created xsi:type="dcterms:W3CDTF">2020-10-19T08:41:00Z</dcterms:created>
  <dcterms:modified xsi:type="dcterms:W3CDTF">2020-10-19T09:21:00Z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0x01010095249081FB473741B0B8A1839BE89AC1</vt:lpwstr>
  </property>
</Properties>
</file>